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B1B9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center"/>
        <w:rPr>
          <w:rFonts w:ascii="宋体" w:eastAsia="宋体" w:hAnsi="宋体" w:cs="Arial"/>
          <w:b/>
          <w:bCs/>
          <w:color w:val="000000" w:themeColor="text1"/>
          <w:kern w:val="0"/>
          <w:sz w:val="32"/>
          <w:szCs w:val="32"/>
        </w:rPr>
      </w:pP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32"/>
          <w:szCs w:val="32"/>
        </w:rPr>
        <w:t>浙江师范大学行知学院第七届会展策划创意大赛</w:t>
      </w:r>
    </w:p>
    <w:p w14:paraId="696CAC0B" w14:textId="4857EB0B" w:rsidR="00DE4DE8" w:rsidRPr="00E02142" w:rsidRDefault="006A6453">
      <w:pPr>
        <w:widowControl/>
        <w:shd w:val="clear" w:color="auto" w:fill="FFFFFF"/>
        <w:spacing w:after="150" w:line="360" w:lineRule="auto"/>
        <w:ind w:firstLine="480"/>
        <w:jc w:val="center"/>
        <w:rPr>
          <w:rFonts w:ascii="宋体" w:eastAsia="宋体" w:hAnsi="宋体" w:cs="Arial"/>
          <w:b/>
          <w:bCs/>
          <w:color w:val="000000" w:themeColor="text1"/>
          <w:kern w:val="0"/>
          <w:sz w:val="32"/>
          <w:szCs w:val="32"/>
        </w:rPr>
      </w:pP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32"/>
          <w:szCs w:val="32"/>
        </w:rPr>
        <w:t>各竞赛组别实施细则</w:t>
      </w:r>
    </w:p>
    <w:p w14:paraId="091117C9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555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9"/>
          <w:szCs w:val="29"/>
        </w:rPr>
        <w:t>一、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9"/>
          <w:szCs w:val="29"/>
        </w:rPr>
        <w:t>参赛组别</w:t>
      </w:r>
    </w:p>
    <w:p w14:paraId="6FCA422C" w14:textId="77777777" w:rsidR="00DE4DE8" w:rsidRPr="00E02142" w:rsidRDefault="00E475E6">
      <w:pPr>
        <w:widowControl/>
        <w:shd w:val="clear" w:color="auto" w:fill="FFFFFF"/>
        <w:spacing w:after="150" w:line="360" w:lineRule="auto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本次竞赛分为会展项目策划、数字会展项目策划、会展城市营销和会展项目调研四个类别。</w:t>
      </w:r>
    </w:p>
    <w:p w14:paraId="3D598F1D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1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、会展项目策划</w:t>
      </w:r>
    </w:p>
    <w:p w14:paraId="2FD43290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57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一个会展项目（包括但不限于展览项目、会议项目、节事活动项目或体育赛事等方案）的整体策划，选题不限，既可以对市场上已有的会展进行重新策划，也可以选择新的项目进行策划。</w:t>
      </w:r>
    </w:p>
    <w:p w14:paraId="7AA48EC8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cs="Arial"/>
          <w:b/>
          <w:bCs/>
          <w:color w:val="000000" w:themeColor="text1"/>
          <w:kern w:val="0"/>
          <w:sz w:val="24"/>
          <w:szCs w:val="24"/>
        </w:rPr>
      </w:pP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2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、数字会展项目策划（线上）</w:t>
      </w:r>
    </w:p>
    <w:p w14:paraId="16069202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一个数字化在线会展项目的整体策划，选题不限，既可以对市场上已有的会展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进行重新策划，也可以选择新的项目进行策划。</w:t>
      </w:r>
    </w:p>
    <w:p w14:paraId="151C1A3D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cs="Arial"/>
          <w:b/>
          <w:bCs/>
          <w:color w:val="000000" w:themeColor="text1"/>
          <w:kern w:val="0"/>
          <w:sz w:val="24"/>
          <w:szCs w:val="24"/>
        </w:rPr>
      </w:pPr>
      <w:r w:rsidRPr="00E02142">
        <w:rPr>
          <w:rFonts w:ascii="宋体" w:eastAsia="宋体" w:hAnsi="宋体" w:cs="Arial"/>
          <w:b/>
          <w:bCs/>
          <w:color w:val="000000" w:themeColor="text1"/>
          <w:kern w:val="0"/>
          <w:sz w:val="24"/>
          <w:szCs w:val="24"/>
        </w:rPr>
        <w:t>3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、会展城市营销</w:t>
      </w:r>
    </w:p>
    <w:p w14:paraId="722762E2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cs="Arial"/>
          <w:b/>
          <w:bCs/>
          <w:color w:val="000000" w:themeColor="text1"/>
          <w:kern w:val="0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结合西安城市地方资源（也可自定义某个城市），为其竞标举办会展活动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进行城市营销推介，内容包含运用当地会展产业资源，结合地方愿景，宣传推广该城市并达到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竞标目的（含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 LOGO 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设计、会展宣传口号设计）。</w:t>
      </w:r>
    </w:p>
    <w:p w14:paraId="6C09784D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E02142">
        <w:rPr>
          <w:rFonts w:ascii="宋体" w:eastAsia="宋体" w:hAnsi="宋体" w:cs="Arial"/>
          <w:b/>
          <w:bCs/>
          <w:color w:val="000000" w:themeColor="text1"/>
          <w:kern w:val="0"/>
          <w:sz w:val="24"/>
          <w:szCs w:val="24"/>
        </w:rPr>
        <w:t>4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、会展项目调研</w:t>
      </w:r>
    </w:p>
    <w:p w14:paraId="42591A15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对市场上已有的会展项目（展览项目或会议项目或节庆活动项目）进行调研，并完成调研报告。</w:t>
      </w:r>
    </w:p>
    <w:p w14:paraId="6F4A780F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555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9"/>
          <w:szCs w:val="29"/>
        </w:rPr>
        <w:t>二、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9"/>
          <w:szCs w:val="29"/>
        </w:rPr>
        <w:t>作品要求</w:t>
      </w:r>
    </w:p>
    <w:p w14:paraId="16ECCEE3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cs="Arial"/>
          <w:b/>
          <w:bCs/>
          <w:color w:val="000000" w:themeColor="text1"/>
          <w:kern w:val="0"/>
          <w:sz w:val="24"/>
          <w:szCs w:val="24"/>
        </w:rPr>
      </w:pP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1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、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会展项目策划作品要求</w:t>
      </w:r>
    </w:p>
    <w:p w14:paraId="15C9A2A0" w14:textId="193AF533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结合会展管理相关的专业知识，对所选择会展项目从立项到推广，以及项目的管理运作向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评委做详尽的陈述，要求突出重点理论，并能用数据支持论点。团队的每位参赛选手均需参加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陈述。在陈述答辩时，假设评委是公司董事会的委员。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lastRenderedPageBreak/>
        <w:t>如果策划的是一个新项目，力求说服董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事会为什么这是一个可行的并值得公司投资的项目；如果是一个已经在运作的项目，应在策划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中包括对以往项目运做中存在的不足的分析，并提出在新的一年如何改进及创新，以期继续得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到董事会的支持。在会展项目策划方案和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 PPT 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陈述中必须包括以下重点内容：</w:t>
      </w:r>
    </w:p>
    <w:p w14:paraId="73708487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）立项分析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(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立项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分析中需包括潜在风险分析及应对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)</w:t>
      </w:r>
    </w:p>
    <w:p w14:paraId="3E9915EC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）项目执行计划（包括项目结构及时间表）</w:t>
      </w:r>
    </w:p>
    <w:p w14:paraId="11EAC159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）项目营销推广计划</w:t>
      </w:r>
    </w:p>
    <w:p w14:paraId="7608392A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）项目（财务）预算（切合最实际情况的预估损益平衡的时间，并做最好和最坏情况分析（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best and worst scenario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），以及最坏情况下的应对措施）</w:t>
      </w:r>
    </w:p>
    <w:p w14:paraId="3485E530" w14:textId="05DD679E" w:rsidR="00DE4DE8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5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）项目实施可行性、各部分逻辑性及可持续性、项目创意等，每个参赛队可按自己的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策略及项目特色对以上内容有所侧重，并选择是否在策划方案及演示中包括其它相关内容的陈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述，例如：品牌塑造、危机管理、信息管理，人力资源管理等等。</w:t>
      </w:r>
    </w:p>
    <w:p w14:paraId="3555F75C" w14:textId="04A2C4D9" w:rsidR="00E475E6" w:rsidRPr="00E02142" w:rsidRDefault="00E02142" w:rsidP="00D67274">
      <w:pPr>
        <w:widowControl/>
        <w:shd w:val="clear" w:color="auto" w:fill="FFFFFF"/>
        <w:spacing w:after="150" w:line="360" w:lineRule="auto"/>
        <w:jc w:val="left"/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</w:pPr>
      <w:r w:rsidRPr="00E02142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相关建议</w:t>
      </w:r>
      <w:r w:rsidR="00E475E6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：</w:t>
      </w:r>
    </w:p>
    <w:p w14:paraId="71D7F37E" w14:textId="26C840A2" w:rsidR="00E02142" w:rsidRPr="00E02142" w:rsidRDefault="00E02142" w:rsidP="00E02142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（1）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项目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策划案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应力求清楚地让评委知道：展商的目标群体、展会的展示范围、观众的目标群体，与同类展会比较，展会定位有何不同。营销计划应该对吸引不同的目标群体有针对性。</w:t>
      </w:r>
    </w:p>
    <w:p w14:paraId="744833C6" w14:textId="206B20B5" w:rsidR="00E02142" w:rsidRPr="00E02142" w:rsidRDefault="00E02142" w:rsidP="00E02142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）项目分析中除了对外部条件的分析（经济环境，地域优势等等），如果市场上有类似主题的展会，应该有和竞争对手比较的SWOT分析（我们项目的优势、劣势、机会、威胁）以及如何发挥优势、弱化劣势、应对风险。同时，你的SWOT分析结果应该是对项目操作策略和行为有影响的。</w:t>
      </w:r>
    </w:p>
    <w:p w14:paraId="19DCD3D2" w14:textId="4DBDC30B" w:rsidR="00E02142" w:rsidRPr="00E02142" w:rsidRDefault="00E02142" w:rsidP="00E02142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）各个部分的计划及执行（营销、运作、预算等）均应和项目定位策略保持一致。</w:t>
      </w:r>
    </w:p>
    <w:p w14:paraId="5B505731" w14:textId="354D3C37" w:rsidR="00DE4DE8" w:rsidRPr="00E02142" w:rsidRDefault="00E475E6">
      <w:pPr>
        <w:widowControl/>
        <w:shd w:val="clear" w:color="auto" w:fill="FFFFFF"/>
        <w:spacing w:after="150" w:line="360" w:lineRule="auto"/>
        <w:ind w:firstLineChars="200" w:firstLine="482"/>
        <w:jc w:val="left"/>
        <w:rPr>
          <w:rFonts w:ascii="宋体" w:eastAsia="宋体" w:hAnsi="宋体" w:cs="Arial"/>
          <w:b/>
          <w:bCs/>
          <w:color w:val="000000" w:themeColor="text1"/>
          <w:kern w:val="0"/>
          <w:sz w:val="24"/>
          <w:szCs w:val="24"/>
        </w:rPr>
      </w:pP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2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、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数字会展项目策划（线上</w:t>
      </w:r>
      <w:r w:rsidR="00D67274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会展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）作品要求</w:t>
      </w:r>
    </w:p>
    <w:p w14:paraId="342DCDFD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结合会展管理相关的专业知识，对所选择会展项目从立项到推广，以及项目数字化管理运作向评委做详尽的陈述，要求突出重点理论，并能用数据、图像支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lastRenderedPageBreak/>
        <w:t>持论点。团队的每位参赛选手均需参加陈述。在陈述答辩时，重点突出数字会展项目的策划流程、实现途径和在线展示效果。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在会展项目策划方案和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PPT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陈述中必须包括以下重点内容：</w:t>
      </w:r>
    </w:p>
    <w:p w14:paraId="5C443EEC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）立项分析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(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立项分析中需包括潜在风险分析及应对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) </w:t>
      </w:r>
    </w:p>
    <w:p w14:paraId="412EBFAC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）项目执行计划（包括项目结构及时间表）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</w:p>
    <w:p w14:paraId="397BFE74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）项目营销推广计划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</w:p>
    <w:p w14:paraId="64DD813A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）项目（财务）预算（切合最实际情况的预估损益平衡的时间，并做最好和最坏情况分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析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best and worst scenario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），以及最坏情况下的应对措施）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</w:p>
    <w:p w14:paraId="20B38D27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5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）项目实施可行性、各部分逻辑性及可持续性、项目创意等。</w:t>
      </w:r>
    </w:p>
    <w:p w14:paraId="233AC70B" w14:textId="6F0BE577" w:rsidR="00DE4DE8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）数字会展项目的界面实现效果，可提供的相关在线服务。</w:t>
      </w:r>
    </w:p>
    <w:p w14:paraId="6E308E65" w14:textId="7366717A" w:rsidR="00D67274" w:rsidRPr="00D67274" w:rsidRDefault="00D67274" w:rsidP="00D67274">
      <w:pPr>
        <w:widowControl/>
        <w:shd w:val="clear" w:color="auto" w:fill="FFFFFF"/>
        <w:spacing w:after="150" w:line="360" w:lineRule="auto"/>
        <w:jc w:val="left"/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</w:pPr>
      <w:r w:rsidRPr="00D67274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相关建议</w:t>
      </w:r>
      <w:r w:rsidR="00E475E6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：</w:t>
      </w:r>
    </w:p>
    <w:p w14:paraId="6E43F390" w14:textId="0B7080A0" w:rsidR="00D67274" w:rsidRPr="00D67274" w:rsidRDefault="00D67274" w:rsidP="00D67274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D67274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/>
          <w:color w:val="000000" w:themeColor="text1"/>
          <w:sz w:val="24"/>
          <w:szCs w:val="24"/>
        </w:rPr>
        <w:t>1</w:t>
      </w:r>
      <w:r w:rsidRPr="00D67274">
        <w:rPr>
          <w:rFonts w:ascii="宋体" w:eastAsia="宋体" w:hAnsi="宋体" w:hint="eastAsia"/>
          <w:color w:val="000000" w:themeColor="text1"/>
          <w:sz w:val="24"/>
          <w:szCs w:val="24"/>
        </w:rPr>
        <w:t>）项目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策划案</w:t>
      </w:r>
      <w:r w:rsidRPr="00D67274">
        <w:rPr>
          <w:rFonts w:ascii="宋体" w:eastAsia="宋体" w:hAnsi="宋体" w:hint="eastAsia"/>
          <w:color w:val="000000" w:themeColor="text1"/>
          <w:sz w:val="24"/>
          <w:szCs w:val="24"/>
        </w:rPr>
        <w:t>应力求清楚地让评委知道：在线展会项目的举办流程、实现途径、平台优势等。</w:t>
      </w:r>
    </w:p>
    <w:p w14:paraId="3FE3C88F" w14:textId="753544E1" w:rsidR="00D67274" w:rsidRPr="00D67274" w:rsidRDefault="00D67274" w:rsidP="00D67274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D67274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D67274">
        <w:rPr>
          <w:rFonts w:ascii="宋体" w:eastAsia="宋体" w:hAnsi="宋体" w:hint="eastAsia"/>
          <w:color w:val="000000" w:themeColor="text1"/>
          <w:sz w:val="24"/>
          <w:szCs w:val="24"/>
        </w:rPr>
        <w:t>）相关的举办流程应切实可行，体现出与传统方式相比数字展会项目的不同和优势。</w:t>
      </w:r>
    </w:p>
    <w:p w14:paraId="366EFE1E" w14:textId="7E20A7E7" w:rsidR="00D67274" w:rsidRPr="00D67274" w:rsidRDefault="00D67274" w:rsidP="00D67274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D67274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D67274">
        <w:rPr>
          <w:rFonts w:ascii="宋体" w:eastAsia="宋体" w:hAnsi="宋体" w:hint="eastAsia"/>
          <w:color w:val="000000" w:themeColor="text1"/>
          <w:sz w:val="24"/>
          <w:szCs w:val="24"/>
        </w:rPr>
        <w:t>）各个部分的计划及执行（营销、运作、预算等）均应和项目定位策略保持一致。</w:t>
      </w:r>
    </w:p>
    <w:p w14:paraId="1B0EFFEE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cs="Arial"/>
          <w:b/>
          <w:bCs/>
          <w:color w:val="000000" w:themeColor="text1"/>
          <w:kern w:val="0"/>
          <w:sz w:val="24"/>
          <w:szCs w:val="24"/>
        </w:rPr>
      </w:pP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3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、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会展城市营销作品要求</w:t>
      </w:r>
    </w:p>
    <w:p w14:paraId="0C0725EA" w14:textId="2FF9AE7D" w:rsidR="00D67274" w:rsidRDefault="00D67274" w:rsidP="00D67274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该类别竞赛初赛只提交会展城市</w:t>
      </w:r>
      <w:r w:rsidRPr="00D67274">
        <w:rPr>
          <w:rFonts w:ascii="宋体" w:eastAsia="宋体" w:hAnsi="宋体" w:hint="eastAsia"/>
          <w:color w:val="000000" w:themeColor="text1"/>
          <w:sz w:val="24"/>
          <w:szCs w:val="24"/>
        </w:rPr>
        <w:t>营销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推介</w:t>
      </w:r>
      <w:r w:rsidRPr="00D67274">
        <w:rPr>
          <w:rFonts w:ascii="宋体" w:eastAsia="宋体" w:hAnsi="宋体" w:hint="eastAsia"/>
          <w:color w:val="000000" w:themeColor="text1"/>
          <w:sz w:val="24"/>
          <w:szCs w:val="24"/>
        </w:rPr>
        <w:t>企划书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，要求对所选择的会展城市进行深入</w:t>
      </w:r>
      <w:r w:rsidR="00832652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相关</w:t>
      </w:r>
      <w:r w:rsidR="00832652">
        <w:rPr>
          <w:rFonts w:ascii="宋体" w:eastAsia="宋体" w:hAnsi="宋体" w:hint="eastAsia"/>
          <w:color w:val="000000" w:themeColor="text1"/>
          <w:sz w:val="24"/>
          <w:szCs w:val="24"/>
        </w:rPr>
        <w:t>产业发展现状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调查和资源分析</w:t>
      </w:r>
      <w:r w:rsidR="00832652">
        <w:rPr>
          <w:rFonts w:ascii="宋体" w:eastAsia="宋体" w:hAnsi="宋体" w:hint="eastAsia"/>
          <w:color w:val="000000" w:themeColor="text1"/>
          <w:sz w:val="24"/>
          <w:szCs w:val="24"/>
        </w:rPr>
        <w:t>，并在此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的基础上识别该会展城市</w:t>
      </w:r>
      <w:r w:rsidR="00832652">
        <w:rPr>
          <w:rFonts w:ascii="宋体" w:eastAsia="宋体" w:hAnsi="宋体" w:hint="eastAsia"/>
          <w:color w:val="000000" w:themeColor="text1"/>
          <w:sz w:val="24"/>
          <w:szCs w:val="24"/>
        </w:rPr>
        <w:t>自身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特色，优势与劣势，选择有针对性、创意性的方式对该会展城市进行有效推介。</w:t>
      </w:r>
    </w:p>
    <w:p w14:paraId="6592C6D0" w14:textId="7F309F71" w:rsidR="00D67274" w:rsidRDefault="00D67274" w:rsidP="00D67274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决赛环节将增加</w:t>
      </w:r>
      <w:r w:rsidRPr="00D67274">
        <w:rPr>
          <w:rFonts w:ascii="宋体" w:eastAsia="宋体" w:hAnsi="宋体" w:hint="eastAsia"/>
          <w:color w:val="000000" w:themeColor="text1"/>
          <w:sz w:val="24"/>
          <w:szCs w:val="24"/>
        </w:rPr>
        <w:t>现场营销推介展示和答辩相结合的方式。其中，每个参赛队中文推介展示时间为4分钟，英文推介展示时间为4分钟，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适当考虑现场展示人员的英文水平。</w:t>
      </w:r>
    </w:p>
    <w:p w14:paraId="3D1B8AC4" w14:textId="09463603" w:rsidR="00DE4DE8" w:rsidRPr="00E02142" w:rsidRDefault="00E475E6" w:rsidP="00D67274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 w:cs="Arial"/>
          <w:b/>
          <w:bCs/>
          <w:color w:val="000000" w:themeColor="text1"/>
          <w:kern w:val="0"/>
          <w:sz w:val="24"/>
          <w:szCs w:val="24"/>
        </w:rPr>
      </w:pP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lastRenderedPageBreak/>
        <w:t>4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、</w:t>
      </w:r>
      <w:r w:rsidRPr="00E02142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4"/>
        </w:rPr>
        <w:t>会展项目调研作品要求</w:t>
      </w:r>
    </w:p>
    <w:p w14:paraId="64A7514D" w14:textId="4208EFE2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结合会展管理相关的专业知识，对所选择会展项目进行背景调研、实际情况调研，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寻找切入点进行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项目分析评价并提出改进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建议。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在会展项目调研报告和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 xml:space="preserve"> PPT 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陈述中必须包括以下重点内容：</w:t>
      </w:r>
    </w:p>
    <w:p w14:paraId="01E6D77C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）对所选调研项目背景情况的了解；</w:t>
      </w:r>
    </w:p>
    <w:p w14:paraId="0FE561BA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）对会展调研项目实际情况的描述；</w:t>
      </w:r>
    </w:p>
    <w:p w14:paraId="6DE2E075" w14:textId="77777777" w:rsidR="00DE4DE8" w:rsidRPr="00E02142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）对会展调研项目情况的分析评价；</w:t>
      </w:r>
    </w:p>
    <w:p w14:paraId="33C9C8B7" w14:textId="5494DE0D" w:rsidR="00DE4DE8" w:rsidRDefault="00E475E6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E02142">
        <w:rPr>
          <w:rFonts w:ascii="宋体" w:eastAsia="宋体" w:hAnsi="宋体"/>
          <w:color w:val="000000" w:themeColor="text1"/>
          <w:sz w:val="24"/>
          <w:szCs w:val="24"/>
        </w:rPr>
        <w:t>（</w:t>
      </w:r>
      <w:r w:rsidRPr="00E02142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Pr="00E02142">
        <w:rPr>
          <w:rFonts w:ascii="宋体" w:eastAsia="宋体" w:hAnsi="宋体"/>
          <w:color w:val="000000" w:themeColor="text1"/>
          <w:sz w:val="24"/>
          <w:szCs w:val="24"/>
        </w:rPr>
        <w:t>）对会展调研项目情况的改进建议。</w:t>
      </w:r>
    </w:p>
    <w:p w14:paraId="6E176E4A" w14:textId="4E246B8E" w:rsidR="00E475E6" w:rsidRPr="00E475E6" w:rsidRDefault="00E475E6" w:rsidP="00E475E6">
      <w:pPr>
        <w:widowControl/>
        <w:shd w:val="clear" w:color="auto" w:fill="FFFFFF"/>
        <w:spacing w:after="150" w:line="360" w:lineRule="auto"/>
        <w:jc w:val="left"/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</w:pPr>
      <w:r w:rsidRPr="00E475E6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评分细则</w:t>
      </w:r>
    </w:p>
    <w:p w14:paraId="48C244AC" w14:textId="1D2B623C" w:rsidR="00DE4DE8" w:rsidRPr="00E02142" w:rsidRDefault="00E475E6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46462A8" wp14:editId="54C99639">
            <wp:extent cx="5274310" cy="4693285"/>
            <wp:effectExtent l="0" t="0" r="0" b="5715"/>
            <wp:docPr id="1" name="图片 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9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DE8" w:rsidRPr="00E02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DE8"/>
    <w:rsid w:val="006A6453"/>
    <w:rsid w:val="00832652"/>
    <w:rsid w:val="00D67274"/>
    <w:rsid w:val="00DE4DE8"/>
    <w:rsid w:val="00E02142"/>
    <w:rsid w:val="00E475E6"/>
    <w:rsid w:val="00E55F14"/>
    <w:rsid w:val="0AF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4E2E7"/>
  <w15:docId w15:val="{734A339B-2207-1B4B-9452-B1D57B5F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高沁怡</dc:creator>
  <cp:lastModifiedBy>swyfly@126.com</cp:lastModifiedBy>
  <cp:revision>7</cp:revision>
  <dcterms:created xsi:type="dcterms:W3CDTF">2021-05-31T05:40:00Z</dcterms:created>
  <dcterms:modified xsi:type="dcterms:W3CDTF">2021-05-31T17:50:00Z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00D8712EEA36444DA46BDB12EF4E2BC7</vt:lpwstr>
  </property>
</Properties>
</file>