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E5CC58">
      <w:pPr>
        <w:jc w:val="center"/>
        <w:rPr>
          <w:rFonts w:ascii="方正小标宋简体" w:eastAsia="方正小标宋简体"/>
          <w:color w:val="FF0000"/>
          <w:sz w:val="68"/>
          <w:szCs w:val="68"/>
        </w:rPr>
      </w:pPr>
      <w:r>
        <w:rPr>
          <w:rFonts w:hint="eastAsia" w:ascii="方正小标宋简体" w:eastAsia="方正小标宋简体"/>
          <w:color w:val="FF0000"/>
          <w:sz w:val="68"/>
          <w:szCs w:val="68"/>
        </w:rPr>
        <w:t>浙江师范大学研究生院文件</w:t>
      </w:r>
    </w:p>
    <w:p w14:paraId="44EDAE5A">
      <w:pPr>
        <w:jc w:val="center"/>
        <w:rPr>
          <w:rFonts w:ascii="仿宋" w:hAnsi="仿宋" w:eastAsia="仿宋" w:cs="仿宋"/>
          <w:sz w:val="32"/>
          <w:szCs w:val="32"/>
        </w:rPr>
      </w:pPr>
    </w:p>
    <w:p w14:paraId="0EE2D5FF">
      <w:pPr>
        <w:jc w:val="center"/>
        <w:rPr>
          <w:rFonts w:ascii="方正小标宋简体" w:hAnsi="宋体" w:eastAsia="方正小标宋简体" w:cs="宋体"/>
          <w:b/>
          <w:bCs/>
          <w:color w:val="333333"/>
          <w:kern w:val="36"/>
          <w:sz w:val="44"/>
          <w:szCs w:val="44"/>
        </w:rPr>
      </w:pPr>
      <w:r>
        <w:rPr>
          <w:rFonts w:hint="eastAsia" w:ascii="仿宋" w:hAnsi="仿宋" w:eastAsia="仿宋" w:cs="仿宋"/>
          <w:sz w:val="32"/>
          <w:szCs w:val="32"/>
        </w:rPr>
        <w:t>浙师研通[202</w:t>
      </w:r>
      <w:r>
        <w:rPr>
          <w:rFonts w:ascii="仿宋" w:hAnsi="仿宋" w:eastAsia="仿宋" w:cs="仿宋"/>
          <w:sz w:val="32"/>
          <w:szCs w:val="32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]</w:t>
      </w:r>
      <w:r>
        <w:rPr>
          <w:rFonts w:ascii="仿宋" w:hAnsi="仿宋" w:eastAsia="仿宋" w:cs="仿宋"/>
          <w:sz w:val="32"/>
          <w:szCs w:val="32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7E097C69">
      <w:pPr>
        <w:spacing w:line="640" w:lineRule="exact"/>
        <w:jc w:val="center"/>
        <w:rPr>
          <w:rFonts w:ascii="方正小标宋简体" w:hAnsi="宋体" w:eastAsia="方正小标宋简体" w:cs="宋体"/>
          <w:b/>
          <w:bCs/>
          <w:color w:val="333333"/>
          <w:kern w:val="36"/>
          <w:sz w:val="44"/>
          <w:szCs w:val="44"/>
        </w:rPr>
      </w:pPr>
      <w:r>
        <w:pict>
          <v:line id="直接连接符 1" o:spid="_x0000_s1026" o:spt="20" style="position:absolute;left:0pt;flip:y;margin-left:5.8pt;margin-top:13.8pt;height:1.5pt;width:417pt;z-index:251659264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0GR5AEAAJkDAAAOAAAAZHJzL2Uyb0RvYy54bWysU7uuEzEQ7ZH4B8s92U1EEHeVzS1uCA2C&#10;SDz6iR9ZS37JY7LJT/ADSHRQUdLzN1w+g7ETwqtBiC1G9njmzJwzs4vrg7NsrxKa4Hs+nbScKS+C&#10;NH7X85cv1vcecoYZvAQbvOr5USG/Xt69sxhjp2ZhCFaqxAjEYzfGng85x65pUAzKAU5CVJ4edUgO&#10;Ml3TrpEJRkJ3tpm17YNmDEnGFIRCJO/q9MiXFV9rJfIzrVFlZntOveVqU7XbYpvlArpdgjgYcW4D&#10;/qELB8ZT0QvUCjKw18n8AeWMSAGDzhMRXBO0NkJVDsRm2v7G5vkAUVUuJA7Gi0z4/2DF0/0mMSNp&#10;dpx5cDSi27efvrx5//XzO7K3Hz+waRFpjNhR7I3fpPMN4yYVxgedHNPWxFcFo3iIFTtUiY8XidUh&#10;M0HO+exqftXSJAS9Ta/aeR1Bc4IpyTFhfqyCY+XQc2t8UQA62D/BTKUp9HtIcVvPxp7P5vcrJtAG&#10;aQuZ4F0kTuh3NRmDNXJtrC0pmHbbG5vYHmgn1uuWvsKQgH8JK1VWgMMprj6dtmVQIB95yfIxklqe&#10;1pqXHpySnFlFf0E5ESB0GYz9m0gqbT11UEQ+yVpO2yCPVe3qp/nXHs+7Whbs53vN/vFHLb8BAAD/&#10;/wMAUEsDBBQABgAIAAAAIQDx7acV3AAAAAgBAAAPAAAAZHJzL2Rvd25yZXYueG1sTI/NTsMwEITv&#10;SLyDtUjcqNOmDVUap0IgDlyQGuDuxts4aryOYueHt2c5wWl3NKPZb4vj4jox4RBaTwrWqwQEUu1N&#10;S42Cz4/Xhz2IEDUZ3XlCBd8Y4Fje3hQ6N36mE05VbASXUMi1Ahtjn0sZaotOh5Xvkdi7+MHpyHJo&#10;pBn0zOWuk5skyaTTLfEFq3t8tlhfq9Ep+KJ09G+7l20yVadep5f3ebao1P3d8nQAEXGJf2H4xWd0&#10;KJnp7EcyQXSs1xknFWweebK/3+54OStIkwxkWcj/D5Q/AAAA//8DAFBLAQItABQABgAIAAAAIQC2&#10;gziS/gAAAOEBAAATAAAAAAAAAAAAAAAAAAAAAABbQ29udGVudF9UeXBlc10ueG1sUEsBAi0AFAAG&#10;AAgAAAAhADj9If/WAAAAlAEAAAsAAAAAAAAAAAAAAAAALwEAAF9yZWxzLy5yZWxzUEsBAi0AFAAG&#10;AAgAAAAhADeTQZHkAQAAmQMAAA4AAAAAAAAAAAAAAAAALgIAAGRycy9lMm9Eb2MueG1sUEsBAi0A&#10;FAAGAAgAAAAhAPHtpxXcAAAACAEAAA8AAAAAAAAAAAAAAAAAPgQAAGRycy9kb3ducmV2LnhtbFBL&#10;BQYAAAAABAAEAPMAAABHBQAAAAA=&#10;">
            <v:path arrowok="t"/>
            <v:fill on="f" focussize="0,0"/>
            <v:stroke weight="2pt" color="#FF0000"/>
            <v:imagedata o:title=""/>
            <o:lock v:ext="edit"/>
          </v:line>
        </w:pict>
      </w:r>
    </w:p>
    <w:p w14:paraId="6B35710B">
      <w:pPr>
        <w:spacing w:line="640" w:lineRule="exact"/>
        <w:jc w:val="center"/>
        <w:rPr>
          <w:rFonts w:ascii="方正小标宋简体" w:hAnsi="宋体" w:eastAsia="方正小标宋简体" w:cs="宋体"/>
          <w:b/>
          <w:bCs/>
          <w:color w:val="333333"/>
          <w:kern w:val="36"/>
          <w:sz w:val="44"/>
          <w:szCs w:val="44"/>
        </w:rPr>
      </w:pPr>
      <w:r>
        <w:rPr>
          <w:rFonts w:hint="eastAsia" w:ascii="方正小标宋简体" w:hAnsi="宋体" w:eastAsia="方正小标宋简体" w:cs="宋体"/>
          <w:b/>
          <w:bCs/>
          <w:color w:val="333333"/>
          <w:kern w:val="36"/>
          <w:sz w:val="44"/>
          <w:szCs w:val="44"/>
        </w:rPr>
        <w:t>浙江师范大学关于公布202</w:t>
      </w:r>
      <w:r>
        <w:rPr>
          <w:rFonts w:ascii="方正小标宋简体" w:hAnsi="宋体" w:eastAsia="方正小标宋简体" w:cs="宋体"/>
          <w:b/>
          <w:bCs/>
          <w:color w:val="333333"/>
          <w:kern w:val="36"/>
          <w:sz w:val="44"/>
          <w:szCs w:val="44"/>
        </w:rPr>
        <w:t>4</w:t>
      </w:r>
      <w:r>
        <w:rPr>
          <w:rFonts w:hint="eastAsia" w:ascii="方正小标宋简体" w:hAnsi="宋体" w:eastAsia="方正小标宋简体" w:cs="宋体"/>
          <w:b/>
          <w:bCs/>
          <w:color w:val="333333"/>
          <w:kern w:val="36"/>
          <w:sz w:val="44"/>
          <w:szCs w:val="44"/>
        </w:rPr>
        <w:t>年研究生学科竞赛赛项的通知</w:t>
      </w:r>
    </w:p>
    <w:p w14:paraId="047F3C68">
      <w:pPr>
        <w:spacing w:line="640" w:lineRule="exact"/>
        <w:jc w:val="center"/>
        <w:rPr>
          <w:rFonts w:ascii="方正小标宋简体" w:hAnsi="宋体" w:eastAsia="方正小标宋简体" w:cs="宋体"/>
          <w:b/>
          <w:bCs/>
          <w:color w:val="333333"/>
          <w:kern w:val="36"/>
          <w:sz w:val="44"/>
          <w:szCs w:val="44"/>
        </w:rPr>
      </w:pPr>
    </w:p>
    <w:p w14:paraId="2EA10537">
      <w:pPr>
        <w:adjustRightInd w:val="0"/>
        <w:snapToGrid w:val="0"/>
        <w:spacing w:line="560" w:lineRule="exact"/>
        <w:rPr>
          <w:rFonts w:ascii="仿宋_GB2312" w:hAnsi="宋体" w:eastAsia="仿宋_GB2312" w:cs="宋体"/>
          <w:color w:val="333333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sz w:val="32"/>
          <w:szCs w:val="32"/>
        </w:rPr>
        <w:t>各学院、部门（单位）：</w:t>
      </w:r>
    </w:p>
    <w:p w14:paraId="1205E34A">
      <w:pPr>
        <w:adjustRightInd w:val="0"/>
        <w:snapToGrid w:val="0"/>
        <w:spacing w:line="560" w:lineRule="exact"/>
        <w:ind w:firstLine="640" w:firstLineChars="200"/>
        <w:rPr>
          <w:rFonts w:ascii="仿宋_GB2312" w:hAnsi="宋体" w:eastAsia="仿宋_GB2312" w:cs="宋体"/>
          <w:color w:val="333333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sz w:val="32"/>
          <w:szCs w:val="32"/>
        </w:rPr>
        <w:t>为鼓励我校研究生参与本学科有重要影响力的竞赛项目，支持广大研究生学术科技创新，经研究决定，将《中国研究生智慧城市技术与创意设计大赛》等具有广泛影响力的竞赛纳入我校202</w:t>
      </w:r>
      <w:r>
        <w:rPr>
          <w:rFonts w:ascii="仿宋_GB2312" w:hAnsi="宋体" w:eastAsia="仿宋_GB2312" w:cs="宋体"/>
          <w:color w:val="333333"/>
          <w:sz w:val="32"/>
          <w:szCs w:val="32"/>
        </w:rPr>
        <w:t>4</w:t>
      </w:r>
      <w:r>
        <w:rPr>
          <w:rFonts w:hint="eastAsia" w:ascii="仿宋_GB2312" w:hAnsi="宋体" w:eastAsia="仿宋_GB2312" w:cs="宋体"/>
          <w:color w:val="333333"/>
          <w:sz w:val="32"/>
          <w:szCs w:val="32"/>
        </w:rPr>
        <w:t>年研究生学科竞赛赛项，现予以公布（详见附件）。</w:t>
      </w:r>
    </w:p>
    <w:p w14:paraId="0FECB8D5">
      <w:pPr>
        <w:adjustRightInd w:val="0"/>
        <w:snapToGrid w:val="0"/>
        <w:spacing w:line="560" w:lineRule="exact"/>
        <w:ind w:firstLine="640" w:firstLineChars="200"/>
        <w:rPr>
          <w:rFonts w:ascii="仿宋_GB2312" w:hAnsi="宋体" w:eastAsia="仿宋_GB2312" w:cs="宋体"/>
          <w:color w:val="333333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sz w:val="32"/>
          <w:szCs w:val="32"/>
        </w:rPr>
        <w:t>请各学院重视学科竞赛相关工作，加强组织领导，加大宣传力度，整合资源，重点培养，以竞赛为抓手进一步提升研究生创新意识和创新实践能力。</w:t>
      </w:r>
    </w:p>
    <w:p w14:paraId="6FE47EF1">
      <w:pPr>
        <w:adjustRightInd w:val="0"/>
        <w:snapToGrid w:val="0"/>
        <w:spacing w:line="560" w:lineRule="exact"/>
        <w:ind w:firstLine="640" w:firstLineChars="200"/>
        <w:rPr>
          <w:rFonts w:ascii="仿宋_GB2312" w:hAnsi="宋体" w:eastAsia="仿宋_GB2312" w:cs="宋体"/>
          <w:color w:val="333333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sz w:val="32"/>
          <w:szCs w:val="32"/>
        </w:rPr>
        <w:t> </w:t>
      </w:r>
    </w:p>
    <w:p w14:paraId="0D95FBA0">
      <w:pPr>
        <w:adjustRightInd w:val="0"/>
        <w:snapToGrid w:val="0"/>
        <w:spacing w:line="560" w:lineRule="exact"/>
        <w:rPr>
          <w:rFonts w:ascii="仿宋_GB2312" w:hAnsi="宋体" w:eastAsia="仿宋_GB2312" w:cs="宋体"/>
          <w:color w:val="333333"/>
          <w:sz w:val="32"/>
          <w:szCs w:val="32"/>
        </w:rPr>
      </w:pPr>
    </w:p>
    <w:p w14:paraId="6A9B370D">
      <w:pPr>
        <w:adjustRightInd w:val="0"/>
        <w:snapToGrid w:val="0"/>
        <w:spacing w:line="560" w:lineRule="exact"/>
        <w:rPr>
          <w:rFonts w:ascii="仿宋_GB2312" w:hAnsi="宋体" w:eastAsia="仿宋_GB2312" w:cs="宋体"/>
          <w:color w:val="333333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sz w:val="32"/>
          <w:szCs w:val="32"/>
        </w:rPr>
        <w:t>附件：浙江师范大学202</w:t>
      </w:r>
      <w:r>
        <w:rPr>
          <w:rFonts w:ascii="仿宋_GB2312" w:hAnsi="宋体" w:eastAsia="仿宋_GB2312" w:cs="宋体"/>
          <w:color w:val="333333"/>
          <w:sz w:val="32"/>
          <w:szCs w:val="32"/>
        </w:rPr>
        <w:t>4</w:t>
      </w:r>
      <w:r>
        <w:rPr>
          <w:rFonts w:hint="eastAsia" w:ascii="仿宋_GB2312" w:hAnsi="宋体" w:eastAsia="仿宋_GB2312" w:cs="宋体"/>
          <w:color w:val="333333"/>
          <w:sz w:val="32"/>
          <w:szCs w:val="32"/>
        </w:rPr>
        <w:t>年研究生学科竞赛赛项</w:t>
      </w:r>
    </w:p>
    <w:p w14:paraId="0ED28CEB">
      <w:pPr>
        <w:adjustRightInd w:val="0"/>
        <w:snapToGrid w:val="0"/>
        <w:spacing w:line="560" w:lineRule="exact"/>
        <w:rPr>
          <w:rFonts w:ascii="仿宋_GB2312" w:hAnsi="宋体" w:eastAsia="仿宋_GB2312" w:cs="宋体"/>
          <w:color w:val="333333"/>
          <w:sz w:val="32"/>
          <w:szCs w:val="32"/>
        </w:rPr>
      </w:pPr>
    </w:p>
    <w:p w14:paraId="20709102">
      <w:pPr>
        <w:spacing w:line="520" w:lineRule="exact"/>
        <w:rPr>
          <w:rFonts w:ascii="仿宋_GB2312" w:hAnsi="宋体" w:eastAsia="仿宋_GB2312" w:cs="宋体"/>
          <w:color w:val="333333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sz w:val="32"/>
          <w:szCs w:val="32"/>
        </w:rPr>
        <w:t xml:space="preserve">                                       研究生院</w:t>
      </w:r>
    </w:p>
    <w:p w14:paraId="462BE5ED">
      <w:pPr>
        <w:adjustRightInd w:val="0"/>
        <w:snapToGrid w:val="0"/>
        <w:spacing w:line="560" w:lineRule="exact"/>
        <w:ind w:firstLine="640" w:firstLineChars="200"/>
        <w:rPr>
          <w:rFonts w:ascii="仿宋_GB2312" w:hAnsi="宋体" w:eastAsia="仿宋_GB2312" w:cs="宋体"/>
          <w:color w:val="333333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sz w:val="32"/>
          <w:szCs w:val="32"/>
        </w:rPr>
        <w:t xml:space="preserve">                                 202</w:t>
      </w:r>
      <w:r>
        <w:rPr>
          <w:rFonts w:ascii="仿宋_GB2312" w:hAnsi="宋体" w:eastAsia="仿宋_GB2312" w:cs="宋体"/>
          <w:color w:val="333333"/>
          <w:sz w:val="32"/>
          <w:szCs w:val="32"/>
        </w:rPr>
        <w:t>4</w:t>
      </w:r>
      <w:r>
        <w:rPr>
          <w:rFonts w:hint="eastAsia" w:ascii="仿宋_GB2312" w:hAnsi="宋体" w:eastAsia="仿宋_GB2312" w:cs="宋体"/>
          <w:color w:val="333333"/>
          <w:sz w:val="32"/>
          <w:szCs w:val="32"/>
        </w:rPr>
        <w:t>年</w:t>
      </w:r>
      <w:r>
        <w:rPr>
          <w:rFonts w:ascii="仿宋_GB2312" w:hAnsi="宋体" w:eastAsia="仿宋_GB2312" w:cs="宋体"/>
          <w:color w:val="333333"/>
          <w:sz w:val="32"/>
          <w:szCs w:val="32"/>
        </w:rPr>
        <w:t>4</w:t>
      </w:r>
      <w:r>
        <w:rPr>
          <w:rFonts w:hint="eastAsia" w:ascii="仿宋_GB2312" w:hAnsi="宋体" w:eastAsia="仿宋_GB2312" w:cs="宋体"/>
          <w:color w:val="333333"/>
          <w:sz w:val="32"/>
          <w:szCs w:val="32"/>
        </w:rPr>
        <w:t>月</w:t>
      </w:r>
      <w:r>
        <w:rPr>
          <w:rFonts w:ascii="仿宋_GB2312" w:hAnsi="宋体" w:eastAsia="仿宋_GB2312" w:cs="宋体"/>
          <w:color w:val="333333"/>
          <w:sz w:val="32"/>
          <w:szCs w:val="32"/>
        </w:rPr>
        <w:t>7</w:t>
      </w:r>
      <w:r>
        <w:rPr>
          <w:rFonts w:hint="eastAsia" w:ascii="仿宋_GB2312" w:hAnsi="宋体" w:eastAsia="仿宋_GB2312" w:cs="宋体"/>
          <w:color w:val="333333"/>
          <w:sz w:val="32"/>
          <w:szCs w:val="32"/>
        </w:rPr>
        <w:t>日</w:t>
      </w:r>
    </w:p>
    <w:p w14:paraId="53EF5875">
      <w:pPr>
        <w:adjustRightInd w:val="0"/>
        <w:snapToGrid w:val="0"/>
        <w:spacing w:line="640" w:lineRule="exact"/>
        <w:jc w:val="center"/>
        <w:rPr>
          <w:rFonts w:hint="eastAsia" w:eastAsia="方正小标宋简体"/>
          <w:bCs/>
          <w:spacing w:val="0"/>
          <w:sz w:val="44"/>
          <w:szCs w:val="44"/>
        </w:rPr>
      </w:pPr>
      <w:r>
        <w:rPr>
          <w:rFonts w:hint="eastAsia" w:eastAsia="方正小标宋简体" w:cs="仿宋_GB2312"/>
          <w:bCs/>
          <w:spacing w:val="0"/>
          <w:sz w:val="44"/>
          <w:szCs w:val="44"/>
        </w:rPr>
        <w:t>浙江师范大学202</w:t>
      </w:r>
      <w:r>
        <w:rPr>
          <w:rFonts w:eastAsia="方正小标宋简体" w:cs="仿宋_GB2312"/>
          <w:bCs/>
          <w:spacing w:val="0"/>
          <w:sz w:val="44"/>
          <w:szCs w:val="44"/>
        </w:rPr>
        <w:t>4</w:t>
      </w:r>
      <w:r>
        <w:rPr>
          <w:rFonts w:hint="eastAsia" w:eastAsia="方正小标宋简体" w:cs="仿宋_GB2312"/>
          <w:bCs/>
          <w:spacing w:val="0"/>
          <w:sz w:val="44"/>
          <w:szCs w:val="44"/>
        </w:rPr>
        <w:t>年研究生学科竞赛赛项</w:t>
      </w:r>
    </w:p>
    <w:p w14:paraId="175C9949">
      <w:pPr>
        <w:adjustRightInd w:val="0"/>
        <w:snapToGrid w:val="0"/>
        <w:spacing w:line="320" w:lineRule="exact"/>
        <w:jc w:val="left"/>
        <w:rPr>
          <w:rFonts w:hint="eastAsia"/>
          <w:b/>
          <w:bCs/>
          <w:spacing w:val="0"/>
        </w:rPr>
      </w:pPr>
    </w:p>
    <w:tbl>
      <w:tblPr>
        <w:tblStyle w:val="4"/>
        <w:tblW w:w="897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5775"/>
        <w:gridCol w:w="1305"/>
        <w:gridCol w:w="945"/>
      </w:tblGrid>
      <w:tr w14:paraId="701CDD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6" w:hRule="atLeast"/>
          <w:tblHeader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3696149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hAnsi="仿宋_GB2312" w:cs="仿宋_GB2312"/>
                <w:b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b/>
                <w:spacing w:val="0"/>
                <w:kern w:val="0"/>
                <w:sz w:val="24"/>
                <w:szCs w:val="24"/>
                <w:lang w:bidi="ar"/>
              </w:rPr>
              <w:t>类别</w:t>
            </w: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C82971D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hAnsi="仿宋_GB2312" w:cs="仿宋_GB2312"/>
                <w:b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b/>
                <w:spacing w:val="0"/>
                <w:kern w:val="0"/>
                <w:sz w:val="24"/>
                <w:szCs w:val="24"/>
                <w:lang w:bidi="ar"/>
              </w:rPr>
              <w:t>竞赛名称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03AFDC2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hAnsi="仿宋_GB2312" w:cs="仿宋_GB2312"/>
                <w:b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b/>
                <w:spacing w:val="0"/>
                <w:kern w:val="0"/>
                <w:sz w:val="24"/>
                <w:szCs w:val="24"/>
                <w:lang w:bidi="ar"/>
              </w:rPr>
              <w:t>级别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CD3B5EE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hAnsi="仿宋_GB2312" w:cs="仿宋_GB2312"/>
                <w:b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b/>
                <w:spacing w:val="0"/>
                <w:kern w:val="0"/>
                <w:sz w:val="24"/>
                <w:szCs w:val="24"/>
                <w:lang w:bidi="ar"/>
              </w:rPr>
              <w:t>等级</w:t>
            </w:r>
          </w:p>
        </w:tc>
      </w:tr>
      <w:tr w14:paraId="7502B2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288852E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创新创业大赛</w:t>
            </w: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9CA3708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中国国际大学生创新创业大赛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3805AB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F69A2F9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A++</w:t>
            </w:r>
          </w:p>
        </w:tc>
      </w:tr>
      <w:tr w14:paraId="76925D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3D51FF4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68AA264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“挑战杯”全国大学生创业计划竞赛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6D312D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D491EF7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A++</w:t>
            </w:r>
          </w:p>
        </w:tc>
      </w:tr>
      <w:tr w14:paraId="51F67C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E00CC61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26C85DF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“挑战杯”全国大学生课外学术科技作品竞赛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122171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5C3EECE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A++</w:t>
            </w:r>
          </w:p>
        </w:tc>
      </w:tr>
      <w:tr w14:paraId="395032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662BBD3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7EE9A3D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浙江省国际大学生创新创业大赛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C5930F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省级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55C9DC3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A++</w:t>
            </w:r>
          </w:p>
        </w:tc>
      </w:tr>
      <w:tr w14:paraId="6976C6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E58C055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9264E6C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“挑战杯”省大学生课外学术科技作品竞赛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850387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省级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B3FE1A5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A++</w:t>
            </w:r>
          </w:p>
        </w:tc>
      </w:tr>
      <w:tr w14:paraId="656BBA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1DE15F4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74BB3C1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“挑战杯”省大学生创业计划竞赛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9A8461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省级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022F001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A++</w:t>
            </w:r>
          </w:p>
        </w:tc>
      </w:tr>
      <w:tr w14:paraId="3131EF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7FA7479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中国研究生创新实践系列大赛</w:t>
            </w: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93A7CC5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中国研究生智慧城市技术与创意设计大赛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2BD6C4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8DE3A4A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62A688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FDC325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A1328D3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中国研究生未来飞行器创新大赛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94B8BD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FE510E2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612C03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9DB8BB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F79E7D6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中国研究生数学建模竞赛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672833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ED9187C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3594C1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A3A66C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08678D9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中国研究生电子设计竞赛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B12C7E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01A3244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335BC8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C33297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D153ED7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中国研究生创</w:t>
            </w: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“</w:t>
            </w: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芯</w:t>
            </w: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”</w:t>
            </w: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大赛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6CF7D9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482F6E8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7632EF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6101D0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9E0C0BD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中国研究生人工智能创新大赛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399E09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006CDFA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4FB56D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1C68CF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061BA91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中国研究生机器人创新设计大赛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0E9398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F7954D3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4FC462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8BC3E6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426AAA8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中国研究生能源装备创新设计大赛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FF83A3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6375BBB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4ED7F5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FB2689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11D0ED1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中国研究生公共管理案例大赛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60A2BA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B78EBD7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4C50AB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F1EA8C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50A1211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中国研究生乡村振兴科技强农</w:t>
            </w: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+</w:t>
            </w: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创新大赛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B3F80C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FF6AD19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08F58C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1D7BAD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6987627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中国研究生网络安全创新大赛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368257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565CB2E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4F8B57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16A494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D4AC511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中国研究生</w:t>
            </w: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“</w:t>
            </w: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双碳</w:t>
            </w: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”</w:t>
            </w: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创新与创意大赛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6805AC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56E2402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66C010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4447EA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D718BBC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中国研究生金融科技创新大赛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C812D9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D12B355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79B632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27932D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F327EBE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中国研究生“美丽中国”创新设计大赛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5CF477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3D2C1E9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2D6144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B3C140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9134901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中国研究生工程管理案例大赛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A88F4D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1680685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1634A9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2056D6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DA7553D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中国研究生企业管理创新大赛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A5BFB7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9625021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37A498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FEA6EE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3AC52FC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中国研究生操作系统开源创新大赛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70224D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E3AEF6D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658F9E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DE97F5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中国研究生创新实践系列大赛</w:t>
            </w: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25306D8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中国研究生创新实践系列大赛区域赛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5CAE0A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省级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35D56A7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61BE77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1B3B0B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研究生专业技能大赛</w:t>
            </w: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DA11C27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全国各专业学位研究生专业技能大赛</w:t>
            </w: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（</w:t>
            </w: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含田家炳教育基金会组织的教学技能大赛）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991B24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省级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7CAAA24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7F2B16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95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E89BFE6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Ansi="仿宋_GB2312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其他</w:t>
            </w:r>
          </w:p>
          <w:p w14:paraId="22E0C40F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  <w:highlight w:val="yellow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赛事</w:t>
            </w: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8530DBA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入选五年一届全国美术展览或全军美术展览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45F2A5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  <w:p w14:paraId="7A7E5EBE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一等奖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2E6FCD4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  <w:highlight w:val="yellow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121F3A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9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58F48943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highlight w:val="yellow"/>
                <w:lang w:bidi="ar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8320D45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入围中国书法兰亭奖、中国音乐金钟奖、中国电影华表奖、中国电视金鹰奖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021E4A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  <w:p w14:paraId="031698B8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一等奖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80D6454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highlight w:val="yellow"/>
                <w:lang w:bidi="ar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4EC2B0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9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C2F811A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highlight w:val="yellow"/>
                <w:lang w:bidi="ar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B58FD7F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入选五年一届浙江省美展、四年一届浙江省书法展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FC80FC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省级</w:t>
            </w:r>
          </w:p>
          <w:p w14:paraId="34445AF4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一等奖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3BDE41D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  <w:highlight w:val="yellow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6A5735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9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FE335F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  <w:highlight w:val="yellow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17375F4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入围浙江省音乐金钟奖决赛，主创电视作品在省级卫视播放，主创电影作品在院线公映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92D98E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省级</w:t>
            </w:r>
          </w:p>
          <w:p w14:paraId="6E030D9E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一等奖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73B5847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highlight w:val="yellow"/>
                <w:lang w:bidi="ar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A+</w:t>
            </w:r>
          </w:p>
        </w:tc>
      </w:tr>
      <w:tr w14:paraId="066053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9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1934F7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  <w:highlight w:val="yellow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EA6C4E5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全国大学生艺术展（演）活动（由学校艺术教育委员会确定选派的）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404AB3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国家级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BB75370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</w:t>
            </w:r>
          </w:p>
        </w:tc>
      </w:tr>
      <w:tr w14:paraId="06892A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95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491F84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cs="仿宋_GB2312"/>
                <w:spacing w:val="0"/>
                <w:sz w:val="24"/>
                <w:szCs w:val="24"/>
                <w:highlight w:val="yellow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F02E04C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浙江省大学生艺术展（演）活动（由学校艺术教育委员会确定选派的）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1F64F2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省级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710C362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A</w:t>
            </w:r>
          </w:p>
        </w:tc>
      </w:tr>
      <w:tr w14:paraId="43E0F0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95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081E134">
            <w:pPr>
              <w:widowControl/>
              <w:adjustRightInd w:val="0"/>
              <w:snapToGrid w:val="0"/>
              <w:spacing w:line="240" w:lineRule="auto"/>
              <w:textAlignment w:val="center"/>
              <w:rPr>
                <w:rFonts w:hint="eastAsia" w:cs="仿宋_GB2312"/>
                <w:spacing w:val="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9C6E002">
            <w:pPr>
              <w:widowControl/>
              <w:adjustRightInd w:val="0"/>
              <w:snapToGrid w:val="0"/>
              <w:spacing w:line="240" w:lineRule="auto"/>
              <w:jc w:val="left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每年经学校认定的、与专业相关的其他创新创业类学科竞赛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14B4C8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hAnsi="仿宋_GB2312" w:cs="仿宋_GB2312"/>
                <w:spacing w:val="0"/>
                <w:kern w:val="0"/>
                <w:sz w:val="24"/>
                <w:szCs w:val="24"/>
                <w:lang w:bidi="ar"/>
              </w:rPr>
              <w:t>省级及以上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401D073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cs="仿宋_GB2312"/>
                <w:spacing w:val="0"/>
                <w:kern w:val="0"/>
                <w:sz w:val="24"/>
                <w:szCs w:val="24"/>
                <w:lang w:bidi="ar"/>
              </w:rPr>
              <w:t>待定</w:t>
            </w:r>
          </w:p>
        </w:tc>
      </w:tr>
    </w:tbl>
    <w:p w14:paraId="3BA84FD2">
      <w:pPr>
        <w:adjustRightInd w:val="0"/>
        <w:snapToGrid w:val="0"/>
        <w:spacing w:line="440" w:lineRule="exact"/>
        <w:jc w:val="center"/>
        <w:rPr>
          <w:rFonts w:cs="仿宋_GB2312"/>
          <w:b/>
          <w:bCs/>
          <w:spacing w:val="0"/>
          <w:sz w:val="36"/>
          <w:szCs w:val="21"/>
        </w:rPr>
      </w:pPr>
    </w:p>
    <w:p w14:paraId="55D731C2">
      <w:pPr>
        <w:widowControl/>
        <w:adjustRightInd w:val="0"/>
        <w:snapToGrid w:val="0"/>
        <w:spacing w:before="234" w:beforeLines="75" w:line="400" w:lineRule="exact"/>
        <w:jc w:val="left"/>
        <w:textAlignment w:val="center"/>
        <w:rPr>
          <w:rFonts w:hAnsi="仿宋_GB2312" w:cs="仿宋_GB2312"/>
          <w:spacing w:val="0"/>
          <w:kern w:val="0"/>
          <w:sz w:val="28"/>
          <w:szCs w:val="28"/>
          <w:lang w:bidi="ar"/>
        </w:rPr>
      </w:pPr>
      <w:r>
        <w:rPr>
          <w:rFonts w:hint="eastAsia" w:hAnsi="仿宋_GB2312" w:cs="仿宋_GB2312"/>
          <w:spacing w:val="0"/>
          <w:kern w:val="0"/>
          <w:sz w:val="28"/>
          <w:szCs w:val="28"/>
          <w:lang w:bidi="ar"/>
        </w:rPr>
        <w:t>说明：除上表中所列赛事外，教务处当年公布的A类学科竞赛中研究生能参赛的项目，均予以同等级别和等级认定。“中国研究生创新实践系列大赛”赛项以当年中国学位与研究生教育学会网站最终公布的赛项为准。</w:t>
      </w:r>
    </w:p>
    <w:p w14:paraId="3B6B9C08">
      <w:bookmarkStart w:id="0" w:name="_GoBack"/>
      <w:bookmarkEnd w:id="0"/>
    </w:p>
    <w:p w14:paraId="36DB9C64"/>
    <w:p w14:paraId="0ACCB203">
      <w:pPr>
        <w:adjustRightInd w:val="0"/>
        <w:snapToGrid w:val="0"/>
        <w:spacing w:line="560" w:lineRule="exact"/>
        <w:rPr>
          <w:rFonts w:ascii="Times New Roman" w:hAnsi="Times New Roman" w:eastAsia="仿宋_GB2312"/>
          <w:sz w:val="32"/>
        </w:rPr>
      </w:pPr>
    </w:p>
    <w:sectPr>
      <w:pgSz w:w="11906" w:h="16838"/>
      <w:pgMar w:top="1928" w:right="1418" w:bottom="1985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dit="trackedChanges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KGWebUrl" w:val="http://oa-pro.zjnu.edu.cn/weaver/weaver.file.FileDownloadForNews?uuid=f41d4a0b-a33f-4d98-ac9a-db89c2d4db66&amp;fileid=21&amp;type=showMould&amp;isofficeview=0"/>
  </w:docVars>
  <w:rsids>
    <w:rsidRoot w:val="00E0368A"/>
    <w:rsid w:val="00007FFA"/>
    <w:rsid w:val="00012FB7"/>
    <w:rsid w:val="00092FA8"/>
    <w:rsid w:val="000F6D34"/>
    <w:rsid w:val="001A6FB2"/>
    <w:rsid w:val="00270E44"/>
    <w:rsid w:val="003A5696"/>
    <w:rsid w:val="0040654B"/>
    <w:rsid w:val="00465006"/>
    <w:rsid w:val="0047150D"/>
    <w:rsid w:val="00547D31"/>
    <w:rsid w:val="0056233D"/>
    <w:rsid w:val="005707F5"/>
    <w:rsid w:val="005724C4"/>
    <w:rsid w:val="006C7686"/>
    <w:rsid w:val="006D5F73"/>
    <w:rsid w:val="007867EB"/>
    <w:rsid w:val="007B596C"/>
    <w:rsid w:val="007C656C"/>
    <w:rsid w:val="007F7752"/>
    <w:rsid w:val="00812F79"/>
    <w:rsid w:val="00940869"/>
    <w:rsid w:val="0094449E"/>
    <w:rsid w:val="00950440"/>
    <w:rsid w:val="009D628D"/>
    <w:rsid w:val="009E74CE"/>
    <w:rsid w:val="00A37228"/>
    <w:rsid w:val="00B058E1"/>
    <w:rsid w:val="00B129F1"/>
    <w:rsid w:val="00B642FA"/>
    <w:rsid w:val="00BA5EA4"/>
    <w:rsid w:val="00BC6C42"/>
    <w:rsid w:val="00BE4418"/>
    <w:rsid w:val="00C00389"/>
    <w:rsid w:val="00C200DC"/>
    <w:rsid w:val="00C27A5C"/>
    <w:rsid w:val="00C731D0"/>
    <w:rsid w:val="00C7643D"/>
    <w:rsid w:val="00C92DFE"/>
    <w:rsid w:val="00D8493E"/>
    <w:rsid w:val="00D903E5"/>
    <w:rsid w:val="00E0368A"/>
    <w:rsid w:val="00E45F20"/>
    <w:rsid w:val="1B5E0716"/>
    <w:rsid w:val="445A2330"/>
    <w:rsid w:val="5DB32F23"/>
    <w:rsid w:val="658D5A08"/>
    <w:rsid w:val="6EFD0A50"/>
    <w:rsid w:val="71226FD3"/>
    <w:rsid w:val="7CB24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6">
    <w:name w:val="批注框文本 字符"/>
    <w:link w:val="2"/>
    <w:semiHidden/>
    <w:uiPriority w:val="99"/>
    <w:rPr>
      <w:kern w:val="2"/>
      <w:sz w:val="18"/>
      <w:szCs w:val="18"/>
    </w:rPr>
  </w:style>
  <w:style w:type="paragraph" w:customStyle="1" w:styleId="7">
    <w:name w:val="Revision"/>
    <w:hidden/>
    <w:semiHidden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EB8B5F-920B-49A5-BA41-678EBFC9629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3</Pages>
  <Words>253</Words>
  <Characters>271</Characters>
  <Lines>1</Lines>
  <Paragraphs>1</Paragraphs>
  <TotalTime>0</TotalTime>
  <ScaleCrop>false</ScaleCrop>
  <LinksUpToDate>false</LinksUpToDate>
  <CharactersWithSpaces>344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2024-01-28T10:23:00Z</dcterms:created>
  <dc:creator>系统管理员</dc:creator>
  <cp:lastModifiedBy>李士坤</cp:lastModifiedBy>
  <dcterms:modified xsi:type="dcterms:W3CDTF">2025-06-18T12:23:33Z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eyJoZGlkIjoiNzU0MTkxMzUxNjFiNDFlNTlkZTNkMWI3MTI1ZjEyYTIiLCJ1c2VySWQiOiIxMTY0OTUzNzM3In0=</vt:lpwstr>
  </property>
  <property fmtid="{D5CDD505-2E9C-101B-9397-08002B2CF9AE}" pid="4" name="ICV">
    <vt:lpwstr>C2441C2DEB45418E92DD5E1FDCA5E8A7_12</vt:lpwstr>
  </property>
</Properties>
</file>