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541" w:rsidRPr="00C97541" w:rsidRDefault="00C97541" w:rsidP="00C97541">
      <w:pPr>
        <w:widowControl/>
        <w:spacing w:before="100" w:beforeAutospacing="1" w:after="100" w:afterAutospacing="1" w:line="360" w:lineRule="auto"/>
        <w:jc w:val="center"/>
        <w:rPr>
          <w:rFonts w:asciiTheme="minorEastAsia" w:hAnsiTheme="minorEastAsia" w:cs="宋体"/>
          <w:b/>
          <w:color w:val="000000"/>
          <w:kern w:val="0"/>
          <w:sz w:val="32"/>
          <w:szCs w:val="32"/>
        </w:rPr>
      </w:pPr>
      <w:r w:rsidRPr="00C97541">
        <w:rPr>
          <w:rFonts w:asciiTheme="minorEastAsia" w:hAnsiTheme="minorEastAsia" w:cs="宋体" w:hint="eastAsia"/>
          <w:b/>
          <w:color w:val="000000"/>
          <w:kern w:val="0"/>
          <w:sz w:val="32"/>
          <w:szCs w:val="32"/>
        </w:rPr>
        <w:t>申报高级专业技术职务人员述职相关规定</w:t>
      </w:r>
    </w:p>
    <w:p w:rsidR="00C97541" w:rsidRPr="00C97541" w:rsidRDefault="00C97541" w:rsidP="00C97541">
      <w:pPr>
        <w:widowControl/>
        <w:spacing w:before="100" w:beforeAutospacing="1" w:after="100" w:afterAutospacing="1" w:line="360" w:lineRule="auto"/>
        <w:ind w:firstLineChars="200" w:firstLine="560"/>
        <w:jc w:val="left"/>
        <w:rPr>
          <w:rFonts w:asciiTheme="minorEastAsia" w:hAnsiTheme="minorEastAsia" w:cs="宋体" w:hint="eastAsia"/>
          <w:color w:val="000000"/>
          <w:kern w:val="0"/>
          <w:sz w:val="28"/>
          <w:szCs w:val="28"/>
        </w:rPr>
      </w:pPr>
      <w:r w:rsidRPr="00C97541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所有申报高级专业技术职务（资格）者，均需参加述职，其具体时间、地点由各推荐小组负责安排。述职内容含德、能、勤、绩等方面，具体可参照《述职报告（工作总结）撰写要求》。确有特殊情况不能参加述职的，学院申报人员由学院人事秘书代为述职，机关申报人员由所在单位负责人代为述职，并提前报人事处审批，未请假者视为放弃申报。述职后，由推荐小组组织所在学院（单位）全体人员对述职者进行民主测评，其结果将作为考核推荐小组评议参考依据。</w:t>
      </w:r>
    </w:p>
    <w:p w:rsidR="00692E27" w:rsidRPr="00C97541" w:rsidRDefault="00692E27"/>
    <w:sectPr w:rsidR="00692E27" w:rsidRPr="00C975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E27" w:rsidRDefault="00692E27" w:rsidP="00C97541">
      <w:r>
        <w:separator/>
      </w:r>
    </w:p>
  </w:endnote>
  <w:endnote w:type="continuationSeparator" w:id="1">
    <w:p w:rsidR="00692E27" w:rsidRDefault="00692E27" w:rsidP="00C97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E27" w:rsidRDefault="00692E27" w:rsidP="00C97541">
      <w:r>
        <w:separator/>
      </w:r>
    </w:p>
  </w:footnote>
  <w:footnote w:type="continuationSeparator" w:id="1">
    <w:p w:rsidR="00692E27" w:rsidRDefault="00692E27" w:rsidP="00C975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7541"/>
    <w:rsid w:val="00692E27"/>
    <w:rsid w:val="00C97541"/>
    <w:rsid w:val="00D20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75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75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75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75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</Words>
  <Characters>194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ban2</dc:creator>
  <cp:keywords/>
  <dc:description/>
  <cp:lastModifiedBy>ban2</cp:lastModifiedBy>
  <cp:revision>3</cp:revision>
  <dcterms:created xsi:type="dcterms:W3CDTF">2015-06-25T04:03:00Z</dcterms:created>
  <dcterms:modified xsi:type="dcterms:W3CDTF">2015-06-25T05:03:00Z</dcterms:modified>
</cp:coreProperties>
</file>