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A7C" w:rsidRPr="00B166C9" w:rsidRDefault="00ED3A7C" w:rsidP="00ED3A7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166C9">
        <w:rPr>
          <w:rFonts w:asciiTheme="majorEastAsia" w:eastAsiaTheme="majorEastAsia" w:hAnsiTheme="majorEastAsia" w:hint="eastAsia"/>
          <w:b/>
          <w:sz w:val="32"/>
          <w:szCs w:val="32"/>
        </w:rPr>
        <w:t>英语专业201</w:t>
      </w:r>
      <w:r w:rsidR="003E4C67">
        <w:rPr>
          <w:rFonts w:asciiTheme="majorEastAsia" w:eastAsiaTheme="majorEastAsia" w:hAnsiTheme="majorEastAsia"/>
          <w:b/>
          <w:sz w:val="32"/>
          <w:szCs w:val="32"/>
        </w:rPr>
        <w:t>7</w:t>
      </w:r>
      <w:r w:rsidRPr="00B166C9">
        <w:rPr>
          <w:rFonts w:asciiTheme="majorEastAsia" w:eastAsiaTheme="majorEastAsia" w:hAnsiTheme="majorEastAsia" w:hint="eastAsia"/>
          <w:b/>
          <w:sz w:val="32"/>
          <w:szCs w:val="32"/>
        </w:rPr>
        <w:t>届论文答辩的几点说明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b/>
          <w:bCs/>
          <w:sz w:val="28"/>
          <w:szCs w:val="28"/>
        </w:rPr>
        <w:t>各答辩老师：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1、组长在答辩当天需</w:t>
      </w:r>
      <w:r w:rsidRPr="00B166C9">
        <w:rPr>
          <w:rFonts w:asciiTheme="majorEastAsia" w:eastAsiaTheme="majorEastAsia" w:hAnsiTheme="majorEastAsia" w:hint="eastAsia"/>
          <w:sz w:val="28"/>
          <w:szCs w:val="28"/>
          <w:u w:val="single"/>
        </w:rPr>
        <w:t>返还给答辩学生的答辩资格审查表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（1式1份）。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2、作为同行专家的教师需</w:t>
      </w:r>
      <w:r w:rsidRPr="00B166C9">
        <w:rPr>
          <w:rFonts w:asciiTheme="majorEastAsia" w:eastAsiaTheme="majorEastAsia" w:hAnsiTheme="majorEastAsia" w:hint="eastAsia"/>
          <w:sz w:val="28"/>
          <w:szCs w:val="28"/>
          <w:u w:val="single"/>
        </w:rPr>
        <w:t>填好论文评审表（1式2份）中“同行专家评分及同行专家意见”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并签名后于答辩时交给组长（其中“文献检索、综述能力与字数”“外文翻译质量与字数”栏可参照导师的评分）。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3、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请各答辩老师严格要求，多向学生提问，指出论文存在的问题，并给出修改建议。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特别注意格式规范，指出具体格式错误（特别是封面、目录、夹注、参考文献），不按统一论文格式要求的，导师拒绝签字，分院综合办拒绝验收，成绩无效。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4、答辩组成员共同商讨学生的答辩成绩，填写评语，打好各单项分（百分制），答辩不通过者，评语和单项分先不填，推荐出本组的优秀论文，优秀率严格控制，宁缺勿滥。论文最终成绩采用五级计分制，即：优秀（90-100，比例不超过20%）、良好（80-89，比例不超过60%）、中等（70-79，及以下比例不低于20%）、及格（60-69）、不及格。请各答辩组从严把握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5、请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强调</w:t>
      </w:r>
      <w:r w:rsidRPr="00B166C9">
        <w:rPr>
          <w:rFonts w:asciiTheme="majorEastAsia" w:eastAsiaTheme="majorEastAsia" w:hAnsiTheme="majorEastAsia"/>
          <w:b/>
          <w:sz w:val="28"/>
          <w:szCs w:val="28"/>
        </w:rPr>
        <w:t>答辩记录</w:t>
      </w:r>
      <w:r w:rsidRPr="00B166C9">
        <w:rPr>
          <w:rFonts w:asciiTheme="majorEastAsia" w:eastAsiaTheme="majorEastAsia" w:hAnsiTheme="majorEastAsia"/>
          <w:sz w:val="28"/>
          <w:szCs w:val="28"/>
        </w:rPr>
        <w:t>。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将答辩老师姓名、职称写在黑板上，要求学生记下，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填写管理材料中的“答辩记录”时要用。每位同学</w:t>
      </w:r>
      <w:r w:rsidRPr="00B166C9">
        <w:rPr>
          <w:rFonts w:asciiTheme="majorEastAsia" w:eastAsiaTheme="majorEastAsia" w:hAnsiTheme="majorEastAsia"/>
          <w:sz w:val="28"/>
          <w:szCs w:val="28"/>
        </w:rPr>
        <w:t>的“答辩组成员”为3位老师（即</w:t>
      </w:r>
      <w:r w:rsidRPr="00B166C9">
        <w:rPr>
          <w:rFonts w:asciiTheme="majorEastAsia" w:eastAsiaTheme="majorEastAsia" w:hAnsiTheme="majorEastAsia"/>
          <w:color w:val="FF0000"/>
          <w:sz w:val="28"/>
          <w:szCs w:val="28"/>
        </w:rPr>
        <w:t>组长、答辩教师1、答辩教师2）</w:t>
      </w:r>
      <w:r w:rsidRPr="00B166C9">
        <w:rPr>
          <w:rFonts w:asciiTheme="majorEastAsia" w:eastAsiaTheme="majorEastAsia" w:hAnsiTheme="majorEastAsia" w:hint="eastAsia"/>
          <w:color w:val="FF0000"/>
          <w:sz w:val="28"/>
          <w:szCs w:val="28"/>
        </w:rPr>
        <w:t>。</w:t>
      </w:r>
      <w:r w:rsidRPr="00B166C9">
        <w:rPr>
          <w:rFonts w:asciiTheme="majorEastAsia" w:eastAsiaTheme="majorEastAsia" w:hAnsiTheme="majorEastAsia"/>
          <w:sz w:val="28"/>
          <w:szCs w:val="28"/>
        </w:rPr>
        <w:t>答辩过程中由同组同学相互记录，完成后交给本人录入《毕业论文手册》（电子文档）中，打印后请记录者在“答辩记录人”一栏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黑色笔签字</w:t>
      </w:r>
      <w:r w:rsidRPr="00B166C9">
        <w:rPr>
          <w:rFonts w:asciiTheme="majorEastAsia" w:eastAsiaTheme="majorEastAsia" w:hAnsiTheme="majorEastAsia"/>
          <w:sz w:val="28"/>
          <w:szCs w:val="28"/>
        </w:rPr>
        <w:t>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6、请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介绍</w:t>
      </w:r>
      <w:r w:rsidRPr="00B166C9">
        <w:rPr>
          <w:rFonts w:asciiTheme="majorEastAsia" w:eastAsiaTheme="majorEastAsia" w:hAnsiTheme="majorEastAsia"/>
          <w:b/>
          <w:sz w:val="28"/>
          <w:szCs w:val="28"/>
        </w:rPr>
        <w:t>答辩程序</w:t>
      </w:r>
      <w:r w:rsidRPr="00B166C9">
        <w:rPr>
          <w:rFonts w:asciiTheme="majorEastAsia" w:eastAsiaTheme="majorEastAsia" w:hAnsiTheme="majorEastAsia"/>
          <w:sz w:val="28"/>
          <w:szCs w:val="28"/>
        </w:rPr>
        <w:t>：学生口头陈述（2-3分钟）→教师提问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166C9">
        <w:rPr>
          <w:rFonts w:asciiTheme="majorEastAsia" w:eastAsiaTheme="majorEastAsia" w:hAnsiTheme="majorEastAsia"/>
          <w:sz w:val="28"/>
          <w:szCs w:val="28"/>
        </w:rPr>
        <w:t>学生答辩（15分钟左右）→答辩小组提出意见和建议→全部学生答辩完后，答辩小组讨论确</w:t>
      </w:r>
      <w:r w:rsidRPr="00B166C9">
        <w:rPr>
          <w:rFonts w:asciiTheme="majorEastAsia" w:eastAsiaTheme="majorEastAsia" w:hAnsiTheme="majorEastAsia"/>
          <w:sz w:val="28"/>
          <w:szCs w:val="28"/>
        </w:rPr>
        <w:lastRenderedPageBreak/>
        <w:t>定论文成绩。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（建议答辩时由同行专家主问，组长、答辩教师1辅问，答辩教师2即时提问。）</w:t>
      </w:r>
    </w:p>
    <w:p w:rsidR="00ED3A7C" w:rsidRPr="00B166C9" w:rsidRDefault="00ED3A7C" w:rsidP="00ED3A7C">
      <w:pPr>
        <w:widowControl/>
        <w:tabs>
          <w:tab w:val="num" w:pos="360"/>
        </w:tabs>
        <w:jc w:val="left"/>
        <w:rPr>
          <w:rFonts w:asciiTheme="majorEastAsia" w:eastAsiaTheme="majorEastAsia" w:hAnsiTheme="majorEastAsia"/>
          <w:kern w:val="0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7、请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介绍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答辩</w:t>
      </w:r>
      <w:r w:rsidRPr="00B166C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的可能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结果：</w:t>
      </w:r>
      <w:r w:rsidRPr="00B16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①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论文符合要求的，予以通过；</w:t>
      </w:r>
      <w:r w:rsidRPr="00B16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②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论文存在一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些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小问题的，可予以通过，但必须根据答辩老师提出的意见和建议认真修改，由答辩小组和指导教师共同负责验收。</w:t>
      </w:r>
      <w:r w:rsidRPr="00B166C9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③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论文存在重大问题的，不予通过。认真修改论文后，可以申请参加第二次答辩。第二次答辩初定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5月</w:t>
      </w:r>
      <w:r w:rsidRPr="00B166C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>13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日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，具体安排另行通知。如果第二次答辩还未通过，毕业论文延期，相关费用自理。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以便统一修改论文中普遍存在的共性问题。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8、请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强调</w:t>
      </w:r>
      <w:r w:rsidRPr="00B166C9">
        <w:rPr>
          <w:rFonts w:asciiTheme="majorEastAsia" w:eastAsiaTheme="majorEastAsia" w:hAnsiTheme="majorEastAsia"/>
          <w:b/>
          <w:kern w:val="0"/>
          <w:sz w:val="28"/>
          <w:szCs w:val="28"/>
        </w:rPr>
        <w:t>答辩纪律：</w:t>
      </w:r>
      <w:r w:rsidRPr="00B166C9">
        <w:rPr>
          <w:rFonts w:asciiTheme="majorEastAsia" w:eastAsiaTheme="majorEastAsia" w:hAnsiTheme="majorEastAsia"/>
          <w:kern w:val="0"/>
          <w:sz w:val="28"/>
          <w:szCs w:val="28"/>
        </w:rPr>
        <w:t>每个同学须提前15分钟到达指定教室，按序号参加答辩。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要求每位同学参加该小组答辩的全过程，并要求学生</w:t>
      </w:r>
      <w:r w:rsidRPr="00B166C9">
        <w:rPr>
          <w:rFonts w:asciiTheme="majorEastAsia" w:eastAsiaTheme="majorEastAsia" w:hAnsiTheme="majorEastAsia" w:hint="eastAsia"/>
          <w:b/>
          <w:sz w:val="28"/>
          <w:szCs w:val="28"/>
        </w:rPr>
        <w:t>一定要记录好答辩老师的修改意见，并向指导老师反馈，结合导师意见做出修改。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不按要求修改者，视同不及格。论文材料上交的具体要求详见行知学院网站。答辩结果及第二次答辩相关要求将于5月9日前在行知学院网站公布，提醒导师和学生及时关注！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kern w:val="0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9、答辩中场休息及晚上开始时间由组长掌握，答辩结束后各组长将答辩结果汇总</w:t>
      </w:r>
      <w:r w:rsidR="00BE7645">
        <w:rPr>
          <w:rFonts w:asciiTheme="majorEastAsia" w:eastAsiaTheme="majorEastAsia" w:hAnsiTheme="majorEastAsia" w:hint="eastAsia"/>
          <w:kern w:val="0"/>
          <w:sz w:val="28"/>
          <w:szCs w:val="28"/>
        </w:rPr>
        <w:t>（通过或不通过，见答辩分组最后一栏）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及每生一式2份的评审表填好答辩小组评分、答辩小组意见、组长签名后交给崔颖老师（短号：</w:t>
      </w:r>
      <w:r w:rsidR="00600FF1"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664610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，答辩当天在</w:t>
      </w:r>
      <w:r w:rsidR="00241416">
        <w:rPr>
          <w:rFonts w:asciiTheme="majorEastAsia" w:eastAsiaTheme="majorEastAsia" w:hAnsiTheme="majorEastAsia" w:hint="eastAsia"/>
          <w:kern w:val="0"/>
          <w:sz w:val="28"/>
          <w:szCs w:val="28"/>
        </w:rPr>
        <w:t>16-508</w:t>
      </w:r>
      <w:r w:rsidRPr="00241416">
        <w:rPr>
          <w:rFonts w:asciiTheme="majorEastAsia" w:eastAsiaTheme="majorEastAsia" w:hAnsiTheme="majorEastAsia" w:hint="eastAsia"/>
          <w:kern w:val="0"/>
          <w:sz w:val="28"/>
          <w:szCs w:val="28"/>
        </w:rPr>
        <w:t>教室</w:t>
      </w:r>
      <w:r w:rsidRPr="00B166C9">
        <w:rPr>
          <w:rFonts w:asciiTheme="majorEastAsia" w:eastAsiaTheme="majorEastAsia" w:hAnsiTheme="majorEastAsia" w:hint="eastAsia"/>
          <w:kern w:val="0"/>
          <w:sz w:val="28"/>
          <w:szCs w:val="28"/>
        </w:rPr>
        <w:t>）。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bCs/>
          <w:sz w:val="28"/>
          <w:szCs w:val="28"/>
        </w:rPr>
        <w:t>10、</w:t>
      </w:r>
      <w:r w:rsidRPr="00B166C9">
        <w:rPr>
          <w:rFonts w:asciiTheme="majorEastAsia" w:eastAsiaTheme="majorEastAsia" w:hAnsiTheme="majorEastAsia" w:hint="eastAsia"/>
          <w:b/>
          <w:bCs/>
          <w:sz w:val="28"/>
          <w:szCs w:val="28"/>
        </w:rPr>
        <w:t xml:space="preserve"> 附材料发放说明：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材料收集后，请按如下说明发放：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1、每个学生的答辩资格审查表1式1份发给各答辩小组组长。组长在答辩当天返还给学生。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2、每个学生的论文评审表1式2份发给同行专家。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lastRenderedPageBreak/>
        <w:t>3、每个学生的论文正文1式3份分别发给组长、同行专家、答辩教师1 各一份。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  <w:r w:rsidRPr="00B166C9">
        <w:rPr>
          <w:rFonts w:asciiTheme="majorEastAsia" w:eastAsiaTheme="majorEastAsia" w:hAnsiTheme="majorEastAsia" w:hint="eastAsia"/>
          <w:sz w:val="28"/>
          <w:szCs w:val="28"/>
        </w:rPr>
        <w:t>4、相应组别的分组名单1式4份发给每位答辩组成员</w:t>
      </w:r>
      <w:bookmarkStart w:id="0" w:name="_GoBack"/>
      <w:bookmarkEnd w:id="0"/>
      <w:r w:rsidRPr="00B166C9">
        <w:rPr>
          <w:rFonts w:asciiTheme="majorEastAsia" w:eastAsiaTheme="majorEastAsia" w:hAnsiTheme="majorEastAsia" w:hint="eastAsia"/>
          <w:sz w:val="28"/>
          <w:szCs w:val="28"/>
        </w:rPr>
        <w:t>各一份，同时附上《英语专业201</w:t>
      </w:r>
      <w:r w:rsidR="003E4C67">
        <w:rPr>
          <w:rFonts w:asciiTheme="majorEastAsia" w:eastAsiaTheme="majorEastAsia" w:hAnsiTheme="majorEastAsia"/>
          <w:sz w:val="28"/>
          <w:szCs w:val="28"/>
        </w:rPr>
        <w:t>7</w:t>
      </w:r>
      <w:r w:rsidRPr="00B166C9">
        <w:rPr>
          <w:rFonts w:asciiTheme="majorEastAsia" w:eastAsiaTheme="majorEastAsia" w:hAnsiTheme="majorEastAsia" w:hint="eastAsia"/>
          <w:sz w:val="28"/>
          <w:szCs w:val="28"/>
        </w:rPr>
        <w:t>届论文答辩的几点说明。</w:t>
      </w: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</w:p>
    <w:p w:rsidR="00ED3A7C" w:rsidRPr="00B166C9" w:rsidRDefault="00ED3A7C" w:rsidP="00ED3A7C">
      <w:pPr>
        <w:rPr>
          <w:rFonts w:asciiTheme="majorEastAsia" w:eastAsiaTheme="majorEastAsia" w:hAnsiTheme="majorEastAsia"/>
          <w:sz w:val="28"/>
          <w:szCs w:val="28"/>
        </w:rPr>
      </w:pPr>
    </w:p>
    <w:p w:rsidR="00D069A6" w:rsidRPr="00B166C9" w:rsidRDefault="00D069A6">
      <w:pPr>
        <w:rPr>
          <w:rFonts w:asciiTheme="majorEastAsia" w:eastAsiaTheme="majorEastAsia" w:hAnsiTheme="majorEastAsia"/>
          <w:sz w:val="28"/>
          <w:szCs w:val="28"/>
        </w:rPr>
      </w:pPr>
    </w:p>
    <w:sectPr w:rsidR="00D069A6" w:rsidRPr="00B166C9" w:rsidSect="0064400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ED8" w:rsidRDefault="001B1ED8" w:rsidP="00BE7645">
      <w:r>
        <w:separator/>
      </w:r>
    </w:p>
  </w:endnote>
  <w:endnote w:type="continuationSeparator" w:id="0">
    <w:p w:rsidR="001B1ED8" w:rsidRDefault="001B1ED8" w:rsidP="00BE7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ED8" w:rsidRDefault="001B1ED8" w:rsidP="00BE7645">
      <w:r>
        <w:separator/>
      </w:r>
    </w:p>
  </w:footnote>
  <w:footnote w:type="continuationSeparator" w:id="0">
    <w:p w:rsidR="001B1ED8" w:rsidRDefault="001B1ED8" w:rsidP="00BE7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A7C"/>
    <w:rsid w:val="001B1ED8"/>
    <w:rsid w:val="00241416"/>
    <w:rsid w:val="00265133"/>
    <w:rsid w:val="003E4C67"/>
    <w:rsid w:val="00600FF1"/>
    <w:rsid w:val="00633C48"/>
    <w:rsid w:val="007A0E00"/>
    <w:rsid w:val="00B166C9"/>
    <w:rsid w:val="00BA58D3"/>
    <w:rsid w:val="00BE7645"/>
    <w:rsid w:val="00D069A6"/>
    <w:rsid w:val="00ED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64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64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204</Words>
  <Characters>1168</Characters>
  <Application>Microsoft Office Word</Application>
  <DocSecurity>0</DocSecurity>
  <Lines>9</Lines>
  <Paragraphs>2</Paragraphs>
  <ScaleCrop>false</ScaleCrop>
  <Company>微软公司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</cp:revision>
  <dcterms:created xsi:type="dcterms:W3CDTF">2016-04-20T09:06:00Z</dcterms:created>
  <dcterms:modified xsi:type="dcterms:W3CDTF">2017-04-12T00:17:00Z</dcterms:modified>
</cp:coreProperties>
</file>