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64" w:rsidRDefault="00FB6A64" w:rsidP="00FB6A64">
      <w:pPr>
        <w:jc w:val="center"/>
        <w:rPr>
          <w:rFonts w:ascii="黑体" w:eastAsia="黑体" w:hint="eastAsia"/>
          <w:sz w:val="30"/>
          <w:szCs w:val="30"/>
        </w:rPr>
      </w:pPr>
      <w:r w:rsidRPr="00551952">
        <w:rPr>
          <w:rFonts w:ascii="黑体" w:eastAsia="黑体" w:hint="eastAsia"/>
          <w:sz w:val="30"/>
          <w:szCs w:val="30"/>
        </w:rPr>
        <w:t>第</w:t>
      </w:r>
      <w:r>
        <w:rPr>
          <w:rFonts w:ascii="黑体" w:eastAsia="黑体" w:hint="eastAsia"/>
          <w:sz w:val="30"/>
          <w:szCs w:val="30"/>
        </w:rPr>
        <w:t>四</w:t>
      </w:r>
      <w:r w:rsidRPr="00551952">
        <w:rPr>
          <w:rFonts w:ascii="黑体" w:eastAsia="黑体" w:hint="eastAsia"/>
          <w:sz w:val="30"/>
          <w:szCs w:val="30"/>
        </w:rPr>
        <w:t xml:space="preserve">章  </w:t>
      </w:r>
      <w:r>
        <w:rPr>
          <w:rFonts w:ascii="黑体" w:eastAsia="黑体" w:hint="eastAsia"/>
          <w:sz w:val="30"/>
          <w:szCs w:val="30"/>
        </w:rPr>
        <w:t>竞赛流程</w:t>
      </w:r>
    </w:p>
    <w:p w:rsidR="00FB6A64" w:rsidRPr="005641B6" w:rsidRDefault="00FB6A64" w:rsidP="00FB6A64">
      <w:pPr>
        <w:ind w:firstLineChars="200" w:firstLine="562"/>
        <w:rPr>
          <w:rFonts w:hint="eastAsia"/>
          <w:sz w:val="28"/>
          <w:szCs w:val="28"/>
        </w:rPr>
      </w:pPr>
      <w:r w:rsidRPr="00D27E22">
        <w:rPr>
          <w:rFonts w:ascii="宋体" w:hAnsi="宋体" w:hint="eastAsia"/>
          <w:b/>
          <w:sz w:val="28"/>
          <w:szCs w:val="28"/>
        </w:rPr>
        <w:t>第十一条[</w:t>
      </w:r>
      <w:r>
        <w:rPr>
          <w:rFonts w:ascii="宋体" w:hAnsi="宋体" w:hint="eastAsia"/>
          <w:b/>
          <w:sz w:val="28"/>
          <w:szCs w:val="28"/>
        </w:rPr>
        <w:t>辩题确定</w:t>
      </w:r>
      <w:r w:rsidRPr="00D27E22">
        <w:rPr>
          <w:rFonts w:ascii="宋体" w:hAnsi="宋体" w:hint="eastAsia"/>
          <w:b/>
          <w:sz w:val="28"/>
          <w:szCs w:val="28"/>
        </w:rPr>
        <w:t xml:space="preserve">] </w:t>
      </w:r>
      <w:r w:rsidRPr="00551952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031D7D">
        <w:rPr>
          <w:rFonts w:hint="eastAsia"/>
          <w:sz w:val="28"/>
          <w:szCs w:val="28"/>
        </w:rPr>
        <w:t>辩题</w:t>
      </w:r>
      <w:r>
        <w:rPr>
          <w:rFonts w:hint="eastAsia"/>
          <w:sz w:val="28"/>
          <w:szCs w:val="28"/>
        </w:rPr>
        <w:t>在征求竞赛委员会意见后酝酿产生，</w:t>
      </w:r>
      <w:r w:rsidRPr="00031D7D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专家委员会确定</w:t>
      </w:r>
      <w:r w:rsidRPr="00551952">
        <w:rPr>
          <w:rFonts w:hint="eastAsia"/>
          <w:sz w:val="28"/>
          <w:szCs w:val="28"/>
        </w:rPr>
        <w:t>。</w:t>
      </w:r>
    </w:p>
    <w:p w:rsidR="00FB6A64" w:rsidRDefault="00FB6A64" w:rsidP="00FB6A64">
      <w:pPr>
        <w:pStyle w:val="a3"/>
        <w:ind w:firstLineChars="196" w:firstLine="551"/>
      </w:pPr>
      <w:r w:rsidRPr="00D27E22">
        <w:rPr>
          <w:rFonts w:cs="Times New Roman" w:hint="eastAsia"/>
          <w:b/>
          <w:kern w:val="2"/>
          <w:sz w:val="28"/>
          <w:szCs w:val="28"/>
        </w:rPr>
        <w:t>第十</w:t>
      </w:r>
      <w:r>
        <w:rPr>
          <w:rFonts w:cs="Times New Roman" w:hint="eastAsia"/>
          <w:b/>
          <w:kern w:val="2"/>
          <w:sz w:val="28"/>
          <w:szCs w:val="28"/>
        </w:rPr>
        <w:t>二</w:t>
      </w:r>
      <w:r w:rsidRPr="00D27E22">
        <w:rPr>
          <w:rFonts w:cs="Times New Roman" w:hint="eastAsia"/>
          <w:b/>
          <w:kern w:val="2"/>
          <w:sz w:val="28"/>
          <w:szCs w:val="28"/>
        </w:rPr>
        <w:t>条[</w:t>
      </w:r>
      <w:r w:rsidRPr="00D27E22">
        <w:rPr>
          <w:rFonts w:cs="Times New Roman"/>
          <w:b/>
          <w:kern w:val="2"/>
          <w:sz w:val="28"/>
          <w:szCs w:val="28"/>
        </w:rPr>
        <w:t>比赛流程</w:t>
      </w:r>
      <w:r w:rsidRPr="00D27E22">
        <w:rPr>
          <w:rFonts w:cs="Times New Roman" w:hint="eastAsia"/>
          <w:b/>
          <w:kern w:val="2"/>
          <w:sz w:val="28"/>
          <w:szCs w:val="28"/>
        </w:rPr>
        <w:t xml:space="preserve">] </w:t>
      </w:r>
      <w:r w:rsidRPr="00031D7D">
        <w:rPr>
          <w:rFonts w:ascii="Times New Roman" w:hAnsi="Times New Roman" w:cs="Times New Roman" w:hint="eastAsia"/>
          <w:kern w:val="2"/>
          <w:sz w:val="28"/>
          <w:szCs w:val="28"/>
        </w:rPr>
        <w:t>比赛遵守如下流程：</w:t>
      </w:r>
    </w:p>
    <w:p w:rsidR="00FB6A64" w:rsidRPr="00031D7D" w:rsidRDefault="00FB6A64" w:rsidP="00FB6A64">
      <w:pPr>
        <w:ind w:firstLineChars="200" w:firstLine="560"/>
        <w:rPr>
          <w:sz w:val="28"/>
          <w:szCs w:val="28"/>
        </w:rPr>
      </w:pPr>
      <w:r w:rsidRPr="00031D7D">
        <w:rPr>
          <w:rFonts w:hint="eastAsia"/>
          <w:sz w:val="28"/>
          <w:szCs w:val="28"/>
        </w:rPr>
        <w:t>1</w:t>
      </w:r>
      <w:r w:rsidRPr="00031D7D">
        <w:rPr>
          <w:rFonts w:hint="eastAsia"/>
          <w:sz w:val="28"/>
          <w:szCs w:val="28"/>
        </w:rPr>
        <w:t>．</w:t>
      </w:r>
      <w:r w:rsidRPr="00031D7D">
        <w:rPr>
          <w:sz w:val="28"/>
          <w:szCs w:val="28"/>
        </w:rPr>
        <w:t>主席开场白：介绍比赛规程、参赛队</w:t>
      </w:r>
      <w:r>
        <w:rPr>
          <w:rFonts w:hint="eastAsia"/>
          <w:sz w:val="28"/>
          <w:szCs w:val="28"/>
        </w:rPr>
        <w:t>伍</w:t>
      </w:r>
      <w:r w:rsidRPr="00031D7D">
        <w:rPr>
          <w:sz w:val="28"/>
          <w:szCs w:val="28"/>
        </w:rPr>
        <w:t>所持观点、评判团成员，然后宣布比赛开始。</w:t>
      </w:r>
    </w:p>
    <w:p w:rsidR="00FB6A64" w:rsidRPr="00031D7D" w:rsidRDefault="00FB6A64" w:rsidP="00FB6A64">
      <w:pPr>
        <w:ind w:firstLineChars="200" w:firstLine="560"/>
        <w:rPr>
          <w:sz w:val="28"/>
          <w:szCs w:val="28"/>
        </w:rPr>
      </w:pPr>
      <w:r w:rsidRPr="00031D7D">
        <w:rPr>
          <w:sz w:val="28"/>
          <w:szCs w:val="28"/>
        </w:rPr>
        <w:t>2</w:t>
      </w:r>
      <w:r w:rsidRPr="00031D7D">
        <w:rPr>
          <w:sz w:val="28"/>
          <w:szCs w:val="28"/>
        </w:rPr>
        <w:t>．参赛双方进行辩论。</w:t>
      </w:r>
    </w:p>
    <w:p w:rsidR="00FB6A64" w:rsidRPr="00031D7D" w:rsidRDefault="00FB6A64" w:rsidP="00FB6A64">
      <w:pPr>
        <w:ind w:firstLineChars="200" w:firstLine="560"/>
        <w:rPr>
          <w:sz w:val="28"/>
          <w:szCs w:val="28"/>
        </w:rPr>
      </w:pPr>
      <w:r w:rsidRPr="00031D7D">
        <w:rPr>
          <w:sz w:val="28"/>
          <w:szCs w:val="28"/>
        </w:rPr>
        <w:t>3</w:t>
      </w:r>
      <w:r w:rsidRPr="00031D7D">
        <w:rPr>
          <w:sz w:val="28"/>
          <w:szCs w:val="28"/>
        </w:rPr>
        <w:t>．辩论结束，现场互动，观众就辩题发表观点。</w:t>
      </w:r>
    </w:p>
    <w:p w:rsidR="00FB6A64" w:rsidRDefault="00FB6A64" w:rsidP="00FB6A6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031D7D">
        <w:rPr>
          <w:sz w:val="28"/>
          <w:szCs w:val="28"/>
        </w:rPr>
        <w:t>．评判团代表点评赛况。</w:t>
      </w:r>
    </w:p>
    <w:p w:rsidR="00FB6A64" w:rsidRPr="00031D7D" w:rsidRDefault="00FB6A64" w:rsidP="00FB6A6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031D7D">
        <w:rPr>
          <w:sz w:val="28"/>
          <w:szCs w:val="28"/>
        </w:rPr>
        <w:t>．主席宣布结果，比赛结束。</w:t>
      </w:r>
    </w:p>
    <w:p w:rsidR="00FB6A64" w:rsidRPr="0090676E" w:rsidRDefault="00FB6A64" w:rsidP="00FB6A64">
      <w:pPr>
        <w:ind w:firstLineChars="200" w:firstLine="562"/>
        <w:rPr>
          <w:rFonts w:ascii="宋体" w:hAnsi="宋体" w:hint="eastAsia"/>
          <w:sz w:val="28"/>
          <w:szCs w:val="28"/>
        </w:rPr>
      </w:pPr>
      <w:r w:rsidRPr="00D27E22">
        <w:rPr>
          <w:rFonts w:ascii="宋体" w:hAnsi="宋体" w:hint="eastAsia"/>
          <w:b/>
          <w:sz w:val="28"/>
          <w:szCs w:val="28"/>
        </w:rPr>
        <w:t>第十</w:t>
      </w:r>
      <w:r>
        <w:rPr>
          <w:rFonts w:ascii="宋体" w:hAnsi="宋体" w:hint="eastAsia"/>
          <w:b/>
          <w:sz w:val="28"/>
          <w:szCs w:val="28"/>
        </w:rPr>
        <w:t>三</w:t>
      </w:r>
      <w:r w:rsidRPr="00D27E22">
        <w:rPr>
          <w:rFonts w:ascii="宋体" w:hAnsi="宋体" w:hint="eastAsia"/>
          <w:b/>
          <w:sz w:val="28"/>
          <w:szCs w:val="28"/>
        </w:rPr>
        <w:t>条[辩论流程]</w:t>
      </w:r>
      <w:r w:rsidRPr="0090676E">
        <w:rPr>
          <w:rFonts w:ascii="宋体" w:hAnsi="宋体" w:hint="eastAsia"/>
          <w:sz w:val="28"/>
          <w:szCs w:val="28"/>
        </w:rPr>
        <w:t>比赛采用匿名的方式进行。各参赛队不得在</w:t>
      </w:r>
      <w:r>
        <w:rPr>
          <w:rFonts w:ascii="宋体" w:hAnsi="宋体" w:hint="eastAsia"/>
          <w:sz w:val="28"/>
          <w:szCs w:val="28"/>
        </w:rPr>
        <w:t>辩论比赛开场前和比赛进行过程中透露任何关于参赛队伍所在院校、指导教师及选手姓名等信息，否则直接扣除5分。</w:t>
      </w:r>
    </w:p>
    <w:p w:rsidR="00FB6A64" w:rsidRPr="00ED0B14" w:rsidRDefault="00FB6A64" w:rsidP="00FB6A64">
      <w:pPr>
        <w:ind w:firstLineChars="200" w:firstLine="562"/>
        <w:rPr>
          <w:sz w:val="28"/>
          <w:szCs w:val="28"/>
        </w:rPr>
      </w:pPr>
      <w:r w:rsidRPr="00551952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ED0B14">
        <w:rPr>
          <w:sz w:val="28"/>
          <w:szCs w:val="28"/>
        </w:rPr>
        <w:t>本次比赛</w:t>
      </w:r>
      <w:proofErr w:type="gramStart"/>
      <w:r w:rsidRPr="00ED0B14">
        <w:rPr>
          <w:sz w:val="28"/>
          <w:szCs w:val="28"/>
        </w:rPr>
        <w:t>采用南审制</w:t>
      </w:r>
      <w:proofErr w:type="gramEnd"/>
      <w:r w:rsidRPr="00ED0B14">
        <w:rPr>
          <w:sz w:val="28"/>
          <w:szCs w:val="28"/>
        </w:rPr>
        <w:t>，</w:t>
      </w:r>
      <w:r w:rsidRPr="00ED0B14">
        <w:rPr>
          <w:sz w:val="28"/>
          <w:szCs w:val="28"/>
        </w:rPr>
        <w:t> </w:t>
      </w:r>
      <w:r w:rsidRPr="00ED0B14">
        <w:rPr>
          <w:sz w:val="28"/>
          <w:szCs w:val="28"/>
        </w:rPr>
        <w:t>赛制具体环节和时间如下：</w:t>
      </w:r>
    </w:p>
    <w:p w:rsidR="00FB6A64" w:rsidRDefault="00FB6A64" w:rsidP="00FB6A64">
      <w:pPr>
        <w:ind w:firstLineChars="200" w:firstLine="562"/>
        <w:rPr>
          <w:rFonts w:hint="eastAsia"/>
          <w:b/>
          <w:bCs/>
          <w:sz w:val="28"/>
          <w:szCs w:val="28"/>
        </w:rPr>
      </w:pPr>
      <w:r w:rsidRPr="00ED0B14">
        <w:rPr>
          <w:b/>
          <w:bCs/>
          <w:sz w:val="28"/>
          <w:szCs w:val="28"/>
        </w:rPr>
        <w:t>（一）开篇立论</w:t>
      </w:r>
    </w:p>
    <w:p w:rsidR="00FB6A64" w:rsidRDefault="00FB6A64" w:rsidP="00FB6A64">
      <w:pPr>
        <w:ind w:firstLineChars="200" w:firstLine="560"/>
        <w:rPr>
          <w:rFonts w:hint="eastAsia"/>
          <w:sz w:val="28"/>
          <w:szCs w:val="28"/>
        </w:rPr>
      </w:pPr>
      <w:r w:rsidRPr="00ED0B14">
        <w:rPr>
          <w:sz w:val="28"/>
          <w:szCs w:val="28"/>
        </w:rPr>
        <w:t xml:space="preserve">1. </w:t>
      </w:r>
      <w:r w:rsidRPr="00ED0B14">
        <w:rPr>
          <w:sz w:val="28"/>
          <w:szCs w:val="28"/>
        </w:rPr>
        <w:t>正方一辩发言，时间为</w:t>
      </w:r>
      <w:r>
        <w:rPr>
          <w:rFonts w:hint="eastAsia"/>
          <w:sz w:val="28"/>
          <w:szCs w:val="28"/>
        </w:rPr>
        <w:t>3</w:t>
      </w:r>
      <w:r w:rsidRPr="00ED0B14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 w:rsidRPr="00ED0B14">
        <w:rPr>
          <w:sz w:val="28"/>
          <w:szCs w:val="28"/>
        </w:rPr>
        <w:t>秒。论据内容充实清晰，引述资料恰当。</w:t>
      </w:r>
    </w:p>
    <w:p w:rsidR="00FB6A64" w:rsidRDefault="00FB6A64" w:rsidP="00FB6A64">
      <w:pPr>
        <w:ind w:firstLineChars="200" w:firstLine="560"/>
        <w:rPr>
          <w:rFonts w:hint="eastAsia"/>
          <w:sz w:val="28"/>
          <w:szCs w:val="28"/>
        </w:rPr>
      </w:pPr>
      <w:r w:rsidRPr="00ED0B14">
        <w:rPr>
          <w:sz w:val="28"/>
          <w:szCs w:val="28"/>
        </w:rPr>
        <w:t>2.</w:t>
      </w:r>
      <w:proofErr w:type="gramStart"/>
      <w:r w:rsidRPr="00ED0B14">
        <w:rPr>
          <w:sz w:val="28"/>
          <w:szCs w:val="28"/>
        </w:rPr>
        <w:t>反方四辩</w:t>
      </w:r>
      <w:proofErr w:type="gramEnd"/>
      <w:r w:rsidRPr="00ED0B14">
        <w:rPr>
          <w:sz w:val="28"/>
          <w:szCs w:val="28"/>
        </w:rPr>
        <w:t>盘问正方一辩，时间为</w:t>
      </w:r>
      <w:r>
        <w:rPr>
          <w:rFonts w:hint="eastAsia"/>
          <w:sz w:val="28"/>
          <w:szCs w:val="28"/>
        </w:rPr>
        <w:t>1</w:t>
      </w:r>
      <w:r w:rsidRPr="00ED0B14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 w:rsidRPr="00ED0B14">
        <w:rPr>
          <w:sz w:val="28"/>
          <w:szCs w:val="28"/>
        </w:rPr>
        <w:t>秒，</w:t>
      </w:r>
      <w:proofErr w:type="gramStart"/>
      <w:r w:rsidRPr="00ED0B14">
        <w:rPr>
          <w:sz w:val="28"/>
          <w:szCs w:val="28"/>
        </w:rPr>
        <w:t>反方四</w:t>
      </w:r>
      <w:proofErr w:type="gramEnd"/>
      <w:r w:rsidRPr="00ED0B14">
        <w:rPr>
          <w:sz w:val="28"/>
          <w:szCs w:val="28"/>
        </w:rPr>
        <w:t>辩手须针对正方一辩的立论进行针对性盘问。答辩方只能作答不能反问，而质询方有权在任何时候中止答辩方。</w:t>
      </w:r>
    </w:p>
    <w:p w:rsidR="00FB6A64" w:rsidRDefault="00FB6A64" w:rsidP="00FB6A64">
      <w:pPr>
        <w:ind w:firstLineChars="200" w:firstLine="560"/>
        <w:rPr>
          <w:rFonts w:hint="eastAsia"/>
          <w:sz w:val="28"/>
          <w:szCs w:val="28"/>
        </w:rPr>
      </w:pPr>
      <w:r w:rsidRPr="00ED0B14">
        <w:rPr>
          <w:sz w:val="28"/>
          <w:szCs w:val="28"/>
        </w:rPr>
        <w:t>3.</w:t>
      </w:r>
      <w:r w:rsidRPr="00ED0B14">
        <w:rPr>
          <w:sz w:val="28"/>
          <w:szCs w:val="28"/>
        </w:rPr>
        <w:t>反方一辩发言，时间为</w:t>
      </w:r>
      <w:r>
        <w:rPr>
          <w:rFonts w:hint="eastAsia"/>
          <w:sz w:val="28"/>
          <w:szCs w:val="28"/>
        </w:rPr>
        <w:t>3</w:t>
      </w:r>
      <w:r w:rsidRPr="00ED0B14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 w:rsidRPr="00ED0B14">
        <w:rPr>
          <w:sz w:val="28"/>
          <w:szCs w:val="28"/>
        </w:rPr>
        <w:t>秒。论据内容充实清晰，引述资</w:t>
      </w:r>
      <w:r w:rsidRPr="00ED0B14">
        <w:rPr>
          <w:sz w:val="28"/>
          <w:szCs w:val="28"/>
        </w:rPr>
        <w:lastRenderedPageBreak/>
        <w:t>料恰当。</w:t>
      </w:r>
    </w:p>
    <w:p w:rsidR="00FB6A64" w:rsidRPr="00ED0B14" w:rsidRDefault="00FB6A64" w:rsidP="00FB6A64">
      <w:pPr>
        <w:ind w:firstLineChars="200" w:firstLine="560"/>
        <w:rPr>
          <w:sz w:val="28"/>
          <w:szCs w:val="28"/>
        </w:rPr>
      </w:pPr>
      <w:r w:rsidRPr="00ED0B14">
        <w:rPr>
          <w:sz w:val="28"/>
          <w:szCs w:val="28"/>
        </w:rPr>
        <w:t>4.</w:t>
      </w:r>
      <w:proofErr w:type="gramStart"/>
      <w:r w:rsidRPr="00ED0B14">
        <w:rPr>
          <w:sz w:val="28"/>
          <w:szCs w:val="28"/>
        </w:rPr>
        <w:t>正方四辩盘问</w:t>
      </w:r>
      <w:proofErr w:type="gramEnd"/>
      <w:r w:rsidRPr="00ED0B14">
        <w:rPr>
          <w:sz w:val="28"/>
          <w:szCs w:val="28"/>
        </w:rPr>
        <w:t>反方一辩，时间为</w:t>
      </w:r>
      <w:r>
        <w:rPr>
          <w:rFonts w:hint="eastAsia"/>
          <w:sz w:val="28"/>
          <w:szCs w:val="28"/>
        </w:rPr>
        <w:t>1</w:t>
      </w:r>
      <w:r w:rsidRPr="00ED0B14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 w:rsidRPr="00ED0B14">
        <w:rPr>
          <w:sz w:val="28"/>
          <w:szCs w:val="28"/>
        </w:rPr>
        <w:t>秒。正方四辩手须针对反方一辩的立论进行针对性盘问。</w:t>
      </w:r>
    </w:p>
    <w:p w:rsidR="00FB6A64" w:rsidRDefault="00FB6A64" w:rsidP="00FB6A64">
      <w:pPr>
        <w:ind w:firstLineChars="200" w:firstLine="562"/>
        <w:rPr>
          <w:rFonts w:hint="eastAsia"/>
          <w:b/>
          <w:bCs/>
          <w:sz w:val="28"/>
          <w:szCs w:val="28"/>
        </w:rPr>
      </w:pPr>
      <w:r w:rsidRPr="00ED0B14">
        <w:rPr>
          <w:b/>
          <w:bCs/>
          <w:sz w:val="28"/>
          <w:szCs w:val="28"/>
        </w:rPr>
        <w:t>（二）驳论及对辩</w:t>
      </w:r>
    </w:p>
    <w:p w:rsidR="00FB6A64" w:rsidRDefault="00FB6A64" w:rsidP="00FB6A64">
      <w:pPr>
        <w:ind w:firstLineChars="200" w:firstLine="560"/>
        <w:rPr>
          <w:rFonts w:hint="eastAsia"/>
          <w:sz w:val="28"/>
          <w:szCs w:val="28"/>
        </w:rPr>
      </w:pPr>
      <w:r w:rsidRPr="00ED0B14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ED0B14">
        <w:rPr>
          <w:sz w:val="28"/>
          <w:szCs w:val="28"/>
        </w:rPr>
        <w:t>正方</w:t>
      </w:r>
      <w:proofErr w:type="gramStart"/>
      <w:r w:rsidRPr="00ED0B14">
        <w:rPr>
          <w:sz w:val="28"/>
          <w:szCs w:val="28"/>
        </w:rPr>
        <w:t>二辩针对</w:t>
      </w:r>
      <w:proofErr w:type="gramEnd"/>
      <w:r w:rsidRPr="00ED0B14">
        <w:rPr>
          <w:sz w:val="28"/>
          <w:szCs w:val="28"/>
        </w:rPr>
        <w:t>对方立论作驳论，时间</w:t>
      </w:r>
      <w:r>
        <w:rPr>
          <w:rFonts w:hint="eastAsia"/>
          <w:sz w:val="28"/>
          <w:szCs w:val="28"/>
        </w:rPr>
        <w:t>2</w:t>
      </w:r>
      <w:r w:rsidRPr="00ED0B14">
        <w:rPr>
          <w:sz w:val="28"/>
          <w:szCs w:val="28"/>
        </w:rPr>
        <w:t>分钟。</w:t>
      </w:r>
    </w:p>
    <w:p w:rsidR="00FB6A64" w:rsidRDefault="00FB6A64" w:rsidP="00FB6A64">
      <w:pPr>
        <w:ind w:firstLineChars="200" w:firstLine="560"/>
        <w:rPr>
          <w:rFonts w:hint="eastAsia"/>
          <w:sz w:val="28"/>
          <w:szCs w:val="28"/>
        </w:rPr>
      </w:pPr>
      <w:r w:rsidRPr="00ED0B14">
        <w:rPr>
          <w:sz w:val="28"/>
          <w:szCs w:val="28"/>
        </w:rPr>
        <w:t>2.</w:t>
      </w:r>
      <w:r w:rsidRPr="00ED0B14">
        <w:rPr>
          <w:sz w:val="28"/>
          <w:szCs w:val="28"/>
        </w:rPr>
        <w:t>反方</w:t>
      </w:r>
      <w:proofErr w:type="gramStart"/>
      <w:r w:rsidRPr="00ED0B14">
        <w:rPr>
          <w:sz w:val="28"/>
          <w:szCs w:val="28"/>
        </w:rPr>
        <w:t>二辩针对</w:t>
      </w:r>
      <w:proofErr w:type="gramEnd"/>
      <w:r w:rsidRPr="00ED0B14">
        <w:rPr>
          <w:sz w:val="28"/>
          <w:szCs w:val="28"/>
        </w:rPr>
        <w:t>对方立论作驳论，时间</w:t>
      </w:r>
      <w:r>
        <w:rPr>
          <w:rFonts w:hint="eastAsia"/>
          <w:sz w:val="28"/>
          <w:szCs w:val="28"/>
        </w:rPr>
        <w:t>2</w:t>
      </w:r>
      <w:r w:rsidRPr="00ED0B14">
        <w:rPr>
          <w:sz w:val="28"/>
          <w:szCs w:val="28"/>
        </w:rPr>
        <w:t>分钟。</w:t>
      </w:r>
    </w:p>
    <w:p w:rsidR="00FB6A64" w:rsidRPr="00ED0B14" w:rsidRDefault="00FB6A64" w:rsidP="00FB6A64">
      <w:pPr>
        <w:ind w:firstLineChars="200" w:firstLine="560"/>
        <w:rPr>
          <w:sz w:val="28"/>
          <w:szCs w:val="28"/>
        </w:rPr>
      </w:pPr>
      <w:r w:rsidRPr="00ED0B14">
        <w:rPr>
          <w:sz w:val="28"/>
          <w:szCs w:val="28"/>
        </w:rPr>
        <w:t>3.</w:t>
      </w:r>
      <w:r w:rsidRPr="00ED0B14">
        <w:rPr>
          <w:sz w:val="28"/>
          <w:szCs w:val="28"/>
        </w:rPr>
        <w:t>正方</w:t>
      </w:r>
      <w:proofErr w:type="gramStart"/>
      <w:r w:rsidRPr="00ED0B14">
        <w:rPr>
          <w:sz w:val="28"/>
          <w:szCs w:val="28"/>
        </w:rPr>
        <w:t>二辩对辩</w:t>
      </w:r>
      <w:proofErr w:type="gramEnd"/>
      <w:r w:rsidRPr="00ED0B14">
        <w:rPr>
          <w:sz w:val="28"/>
          <w:szCs w:val="28"/>
        </w:rPr>
        <w:t>反方二辩，时间各</w:t>
      </w:r>
      <w:r>
        <w:rPr>
          <w:rFonts w:hint="eastAsia"/>
          <w:sz w:val="28"/>
          <w:szCs w:val="28"/>
        </w:rPr>
        <w:t>1</w:t>
      </w:r>
      <w:r w:rsidRPr="00ED0B14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 w:rsidRPr="00ED0B14">
        <w:rPr>
          <w:sz w:val="28"/>
          <w:szCs w:val="28"/>
        </w:rPr>
        <w:t>秒，双方以交替形式轮流发言，辩手无权中止对方未完成之言论。双方计时将分开进行，一方发言时间完毕后另一方可继续发言，直到剩余时间用为止。</w:t>
      </w:r>
    </w:p>
    <w:p w:rsidR="00FB6A64" w:rsidRDefault="00FB6A64" w:rsidP="00FB6A64">
      <w:pPr>
        <w:ind w:firstLineChars="200" w:firstLine="562"/>
        <w:rPr>
          <w:rFonts w:hint="eastAsia"/>
          <w:b/>
          <w:bCs/>
          <w:sz w:val="28"/>
          <w:szCs w:val="28"/>
        </w:rPr>
      </w:pPr>
      <w:r w:rsidRPr="00ED0B14">
        <w:rPr>
          <w:b/>
          <w:bCs/>
          <w:sz w:val="28"/>
          <w:szCs w:val="28"/>
        </w:rPr>
        <w:t>（三）盘问及小结</w:t>
      </w:r>
    </w:p>
    <w:p w:rsidR="00FB6A64" w:rsidRDefault="00FB6A64" w:rsidP="00FB6A64">
      <w:pPr>
        <w:ind w:firstLineChars="200" w:firstLine="560"/>
        <w:rPr>
          <w:rFonts w:hint="eastAsia"/>
          <w:sz w:val="28"/>
          <w:szCs w:val="28"/>
        </w:rPr>
      </w:pPr>
      <w:r w:rsidRPr="00ED0B14">
        <w:rPr>
          <w:sz w:val="28"/>
          <w:szCs w:val="28"/>
        </w:rPr>
        <w:t xml:space="preserve">1. </w:t>
      </w:r>
      <w:proofErr w:type="gramStart"/>
      <w:r w:rsidRPr="00ED0B14">
        <w:rPr>
          <w:sz w:val="28"/>
          <w:szCs w:val="28"/>
        </w:rPr>
        <w:t>正方三辩盘问</w:t>
      </w:r>
      <w:proofErr w:type="gramEnd"/>
      <w:r w:rsidRPr="00ED0B14">
        <w:rPr>
          <w:sz w:val="28"/>
          <w:szCs w:val="28"/>
        </w:rPr>
        <w:t>，时间</w:t>
      </w:r>
      <w:r>
        <w:rPr>
          <w:rFonts w:hint="eastAsia"/>
          <w:sz w:val="28"/>
          <w:szCs w:val="28"/>
        </w:rPr>
        <w:t>2</w:t>
      </w:r>
      <w:r w:rsidRPr="00ED0B14">
        <w:rPr>
          <w:sz w:val="28"/>
          <w:szCs w:val="28"/>
        </w:rPr>
        <w:t>分钟。</w:t>
      </w:r>
      <w:proofErr w:type="gramStart"/>
      <w:r w:rsidRPr="00ED0B14">
        <w:rPr>
          <w:sz w:val="28"/>
          <w:szCs w:val="28"/>
        </w:rPr>
        <w:t>三辩可以</w:t>
      </w:r>
      <w:proofErr w:type="gramEnd"/>
      <w:r w:rsidRPr="00ED0B14">
        <w:rPr>
          <w:sz w:val="28"/>
          <w:szCs w:val="28"/>
        </w:rPr>
        <w:t>质询对方任何辩手。（除了对方三辩）答辩方只能作答不能反问，而质询方有权在任何时候中止答辩方。</w:t>
      </w:r>
    </w:p>
    <w:p w:rsidR="00FB6A64" w:rsidRDefault="00FB6A64" w:rsidP="00FB6A64">
      <w:pPr>
        <w:ind w:firstLineChars="200" w:firstLine="560"/>
        <w:rPr>
          <w:rFonts w:hint="eastAsia"/>
          <w:sz w:val="28"/>
          <w:szCs w:val="28"/>
        </w:rPr>
      </w:pPr>
      <w:r w:rsidRPr="00ED0B14">
        <w:rPr>
          <w:sz w:val="28"/>
          <w:szCs w:val="28"/>
        </w:rPr>
        <w:t>2.</w:t>
      </w:r>
      <w:proofErr w:type="gramStart"/>
      <w:r w:rsidRPr="00ED0B14">
        <w:rPr>
          <w:sz w:val="28"/>
          <w:szCs w:val="28"/>
        </w:rPr>
        <w:t>反方三辩盘问</w:t>
      </w:r>
      <w:proofErr w:type="gramEnd"/>
      <w:r w:rsidRPr="00ED0B14">
        <w:rPr>
          <w:sz w:val="28"/>
          <w:szCs w:val="28"/>
        </w:rPr>
        <w:t>，</w:t>
      </w:r>
      <w:r w:rsidRPr="00ED0B14">
        <w:rPr>
          <w:sz w:val="28"/>
          <w:szCs w:val="28"/>
        </w:rPr>
        <w:t xml:space="preserve"> </w:t>
      </w:r>
      <w:r w:rsidRPr="00ED0B14"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>2</w:t>
      </w:r>
      <w:r w:rsidRPr="00ED0B14">
        <w:rPr>
          <w:sz w:val="28"/>
          <w:szCs w:val="28"/>
        </w:rPr>
        <w:t>分钟。</w:t>
      </w:r>
      <w:proofErr w:type="gramStart"/>
      <w:r w:rsidRPr="00ED0B14">
        <w:rPr>
          <w:sz w:val="28"/>
          <w:szCs w:val="28"/>
        </w:rPr>
        <w:t>三辩可以</w:t>
      </w:r>
      <w:proofErr w:type="gramEnd"/>
      <w:r w:rsidRPr="00ED0B14">
        <w:rPr>
          <w:sz w:val="28"/>
          <w:szCs w:val="28"/>
        </w:rPr>
        <w:t>质询对方任何辩手。（除了对方三辩）答辩方只能作答不能反问，而质询方有权在任何时候中止答辩方。</w:t>
      </w:r>
    </w:p>
    <w:p w:rsidR="00FB6A64" w:rsidRDefault="00FB6A64" w:rsidP="00FB6A64">
      <w:pPr>
        <w:ind w:firstLineChars="200" w:firstLine="560"/>
        <w:rPr>
          <w:rFonts w:hint="eastAsia"/>
          <w:sz w:val="28"/>
          <w:szCs w:val="28"/>
        </w:rPr>
      </w:pPr>
      <w:r w:rsidRPr="00ED0B14">
        <w:rPr>
          <w:sz w:val="28"/>
          <w:szCs w:val="28"/>
        </w:rPr>
        <w:t>3.</w:t>
      </w:r>
      <w:proofErr w:type="gramStart"/>
      <w:r w:rsidRPr="00ED0B14">
        <w:rPr>
          <w:sz w:val="28"/>
          <w:szCs w:val="28"/>
        </w:rPr>
        <w:t>正方三辩发言</w:t>
      </w:r>
      <w:proofErr w:type="gramEnd"/>
      <w:r w:rsidRPr="00ED0B14">
        <w:rPr>
          <w:sz w:val="28"/>
          <w:szCs w:val="28"/>
        </w:rPr>
        <w:t>，时间</w:t>
      </w:r>
      <w:r>
        <w:rPr>
          <w:rFonts w:hint="eastAsia"/>
          <w:sz w:val="28"/>
          <w:szCs w:val="28"/>
        </w:rPr>
        <w:t>1</w:t>
      </w:r>
      <w:r w:rsidRPr="00ED0B14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 w:rsidRPr="00ED0B14">
        <w:rPr>
          <w:sz w:val="28"/>
          <w:szCs w:val="28"/>
        </w:rPr>
        <w:t>秒。小结是对质询环节的总结，需针对质询时的交锋内容与回答进行反驳。</w:t>
      </w:r>
    </w:p>
    <w:p w:rsidR="00FB6A64" w:rsidRPr="00ED0B14" w:rsidRDefault="00FB6A64" w:rsidP="00FB6A64">
      <w:pPr>
        <w:ind w:firstLineChars="200" w:firstLine="560"/>
        <w:rPr>
          <w:sz w:val="28"/>
          <w:szCs w:val="28"/>
        </w:rPr>
      </w:pPr>
      <w:r w:rsidRPr="00ED0B14">
        <w:rPr>
          <w:sz w:val="28"/>
          <w:szCs w:val="28"/>
        </w:rPr>
        <w:t>4.</w:t>
      </w:r>
      <w:proofErr w:type="gramStart"/>
      <w:r w:rsidRPr="00ED0B14">
        <w:rPr>
          <w:sz w:val="28"/>
          <w:szCs w:val="28"/>
        </w:rPr>
        <w:t>反方三辩发言</w:t>
      </w:r>
      <w:proofErr w:type="gramEnd"/>
      <w:r w:rsidRPr="00ED0B14">
        <w:rPr>
          <w:sz w:val="28"/>
          <w:szCs w:val="28"/>
        </w:rPr>
        <w:t>，时间</w:t>
      </w:r>
      <w:r>
        <w:rPr>
          <w:rFonts w:hint="eastAsia"/>
          <w:sz w:val="28"/>
          <w:szCs w:val="28"/>
        </w:rPr>
        <w:t>1</w:t>
      </w:r>
      <w:r w:rsidRPr="00ED0B14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 w:rsidRPr="00ED0B14">
        <w:rPr>
          <w:sz w:val="28"/>
          <w:szCs w:val="28"/>
        </w:rPr>
        <w:t>秒。小结是对质询环节的总结，需针对质询时的交锋内容与回答进行反驳。</w:t>
      </w:r>
    </w:p>
    <w:p w:rsidR="00FB6A64" w:rsidRPr="00ED0B14" w:rsidRDefault="00FB6A64" w:rsidP="00FB6A64">
      <w:pPr>
        <w:ind w:firstLineChars="200" w:firstLine="562"/>
        <w:rPr>
          <w:sz w:val="28"/>
          <w:szCs w:val="28"/>
        </w:rPr>
      </w:pPr>
      <w:r w:rsidRPr="00ED0B14">
        <w:rPr>
          <w:b/>
          <w:bCs/>
          <w:sz w:val="28"/>
          <w:szCs w:val="28"/>
        </w:rPr>
        <w:t>（四）自由辩论</w:t>
      </w:r>
      <w:r>
        <w:rPr>
          <w:rFonts w:hint="eastAsia"/>
          <w:sz w:val="28"/>
          <w:szCs w:val="28"/>
        </w:rPr>
        <w:t xml:space="preserve"> </w:t>
      </w:r>
      <w:r w:rsidRPr="00ED0B14">
        <w:rPr>
          <w:sz w:val="28"/>
          <w:szCs w:val="28"/>
        </w:rPr>
        <w:t>时间各</w:t>
      </w:r>
      <w:r>
        <w:rPr>
          <w:rFonts w:hint="eastAsia"/>
          <w:sz w:val="28"/>
          <w:szCs w:val="28"/>
        </w:rPr>
        <w:t>4</w:t>
      </w:r>
      <w:r w:rsidRPr="00ED0B14">
        <w:rPr>
          <w:sz w:val="28"/>
          <w:szCs w:val="28"/>
        </w:rPr>
        <w:t>分钟。由正方开始发言。发言辩手落座为发言结束即为另一方发言开始的记时标志，另一方辩手必须紧接</w:t>
      </w:r>
      <w:r w:rsidRPr="00ED0B14">
        <w:rPr>
          <w:sz w:val="28"/>
          <w:szCs w:val="28"/>
        </w:rPr>
        <w:lastRenderedPageBreak/>
        <w:t>着发言；若有间隙，累积时照常进行。同一方辩手的发言次序不限。如果一方时间已经用完，另一方可以继续发言，也可向主席示意放弃发言。</w:t>
      </w:r>
    </w:p>
    <w:p w:rsidR="00FB6A64" w:rsidRDefault="00FB6A64" w:rsidP="00FB6A64">
      <w:pPr>
        <w:ind w:firstLineChars="200" w:firstLine="562"/>
        <w:rPr>
          <w:rFonts w:hint="eastAsia"/>
          <w:b/>
          <w:bCs/>
          <w:sz w:val="28"/>
          <w:szCs w:val="28"/>
        </w:rPr>
      </w:pPr>
      <w:r w:rsidRPr="00ED0B14">
        <w:rPr>
          <w:b/>
          <w:bCs/>
          <w:sz w:val="28"/>
          <w:szCs w:val="28"/>
        </w:rPr>
        <w:t>（五）总结陈词</w:t>
      </w:r>
    </w:p>
    <w:p w:rsidR="00FB6A64" w:rsidRDefault="00FB6A64" w:rsidP="00FB6A64">
      <w:pPr>
        <w:ind w:firstLineChars="200" w:firstLine="560"/>
        <w:rPr>
          <w:rFonts w:hint="eastAsia"/>
          <w:sz w:val="28"/>
          <w:szCs w:val="28"/>
        </w:rPr>
      </w:pPr>
      <w:r w:rsidRPr="00ED0B14">
        <w:rPr>
          <w:sz w:val="28"/>
          <w:szCs w:val="28"/>
        </w:rPr>
        <w:t>1.</w:t>
      </w:r>
      <w:proofErr w:type="gramStart"/>
      <w:r w:rsidRPr="00ED0B14">
        <w:rPr>
          <w:sz w:val="28"/>
          <w:szCs w:val="28"/>
        </w:rPr>
        <w:t>反方四辩总结</w:t>
      </w:r>
      <w:proofErr w:type="gramEnd"/>
      <w:r w:rsidRPr="00ED0B14">
        <w:rPr>
          <w:sz w:val="28"/>
          <w:szCs w:val="28"/>
        </w:rPr>
        <w:t>陈词，时间为</w:t>
      </w:r>
      <w:r>
        <w:rPr>
          <w:rFonts w:hint="eastAsia"/>
          <w:sz w:val="28"/>
          <w:szCs w:val="28"/>
        </w:rPr>
        <w:t>3</w:t>
      </w:r>
      <w:r w:rsidRPr="00ED0B14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 w:rsidRPr="00ED0B14">
        <w:rPr>
          <w:sz w:val="28"/>
          <w:szCs w:val="28"/>
        </w:rPr>
        <w:t>秒</w:t>
      </w:r>
      <w:r>
        <w:rPr>
          <w:rFonts w:hint="eastAsia"/>
          <w:sz w:val="28"/>
          <w:szCs w:val="28"/>
        </w:rPr>
        <w:t>。</w:t>
      </w:r>
    </w:p>
    <w:p w:rsidR="00FB6A64" w:rsidRPr="00ED0B14" w:rsidRDefault="00FB6A64" w:rsidP="00FB6A64">
      <w:pPr>
        <w:ind w:firstLineChars="200" w:firstLine="560"/>
        <w:rPr>
          <w:sz w:val="28"/>
          <w:szCs w:val="28"/>
        </w:rPr>
      </w:pPr>
      <w:r w:rsidRPr="00ED0B14">
        <w:rPr>
          <w:sz w:val="28"/>
          <w:szCs w:val="28"/>
        </w:rPr>
        <w:t>2.</w:t>
      </w:r>
      <w:r w:rsidRPr="00ED0B14">
        <w:rPr>
          <w:sz w:val="28"/>
          <w:szCs w:val="28"/>
        </w:rPr>
        <w:t>正方</w:t>
      </w:r>
      <w:proofErr w:type="gramStart"/>
      <w:r w:rsidRPr="00ED0B14">
        <w:rPr>
          <w:sz w:val="28"/>
          <w:szCs w:val="28"/>
        </w:rPr>
        <w:t>四辩总结</w:t>
      </w:r>
      <w:proofErr w:type="gramEnd"/>
      <w:r w:rsidRPr="00ED0B14">
        <w:rPr>
          <w:sz w:val="28"/>
          <w:szCs w:val="28"/>
        </w:rPr>
        <w:t>陈词，时间为</w:t>
      </w:r>
      <w:r>
        <w:rPr>
          <w:rFonts w:hint="eastAsia"/>
          <w:sz w:val="28"/>
          <w:szCs w:val="28"/>
        </w:rPr>
        <w:t>3</w:t>
      </w:r>
      <w:r w:rsidRPr="00ED0B14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 w:rsidRPr="00ED0B14">
        <w:rPr>
          <w:sz w:val="28"/>
          <w:szCs w:val="28"/>
        </w:rPr>
        <w:t>秒。</w:t>
      </w:r>
    </w:p>
    <w:p w:rsidR="00FB6A64" w:rsidRPr="00551952" w:rsidRDefault="00FB6A64" w:rsidP="00FB6A64">
      <w:pPr>
        <w:jc w:val="center"/>
        <w:rPr>
          <w:rFonts w:ascii="黑体" w:eastAsia="黑体" w:hAnsi="宋体"/>
          <w:sz w:val="30"/>
          <w:szCs w:val="30"/>
        </w:rPr>
      </w:pPr>
      <w:r w:rsidRPr="00551952">
        <w:rPr>
          <w:rFonts w:ascii="黑体" w:eastAsia="黑体" w:hAnsi="宋体" w:hint="eastAsia"/>
          <w:sz w:val="30"/>
          <w:szCs w:val="30"/>
        </w:rPr>
        <w:t>第</w:t>
      </w:r>
      <w:r>
        <w:rPr>
          <w:rFonts w:ascii="黑体" w:eastAsia="黑体" w:hAnsi="宋体" w:hint="eastAsia"/>
          <w:sz w:val="30"/>
          <w:szCs w:val="30"/>
        </w:rPr>
        <w:t>五</w:t>
      </w:r>
      <w:r w:rsidRPr="00551952">
        <w:rPr>
          <w:rFonts w:ascii="黑体" w:eastAsia="黑体" w:hAnsi="宋体" w:hint="eastAsia"/>
          <w:sz w:val="30"/>
          <w:szCs w:val="30"/>
        </w:rPr>
        <w:t xml:space="preserve">章 </w:t>
      </w:r>
      <w:r>
        <w:rPr>
          <w:rFonts w:ascii="黑体" w:eastAsia="黑体" w:hAnsi="宋体" w:hint="eastAsia"/>
          <w:sz w:val="30"/>
          <w:szCs w:val="30"/>
        </w:rPr>
        <w:t>辩论</w:t>
      </w:r>
      <w:r w:rsidRPr="00551952">
        <w:rPr>
          <w:rFonts w:ascii="黑体" w:eastAsia="黑体" w:hAnsi="宋体" w:hint="eastAsia"/>
          <w:sz w:val="30"/>
          <w:szCs w:val="30"/>
        </w:rPr>
        <w:t>规则</w:t>
      </w:r>
    </w:p>
    <w:p w:rsidR="00FB6A64" w:rsidRPr="00551952" w:rsidRDefault="00FB6A64" w:rsidP="00FB6A64">
      <w:pPr>
        <w:pStyle w:val="a3"/>
        <w:ind w:firstLineChars="195" w:firstLine="548"/>
        <w:rPr>
          <w:rFonts w:hint="eastAsia"/>
        </w:rPr>
      </w:pPr>
      <w:r w:rsidRPr="00D27E22">
        <w:rPr>
          <w:rFonts w:cs="Times New Roman" w:hint="eastAsia"/>
          <w:b/>
          <w:kern w:val="2"/>
          <w:sz w:val="28"/>
          <w:szCs w:val="28"/>
        </w:rPr>
        <w:t>第十</w:t>
      </w:r>
      <w:r>
        <w:rPr>
          <w:rFonts w:cs="Times New Roman" w:hint="eastAsia"/>
          <w:b/>
          <w:kern w:val="2"/>
          <w:sz w:val="28"/>
          <w:szCs w:val="28"/>
        </w:rPr>
        <w:t>四</w:t>
      </w:r>
      <w:r w:rsidRPr="00D27E22">
        <w:rPr>
          <w:rFonts w:cs="Times New Roman" w:hint="eastAsia"/>
          <w:b/>
          <w:kern w:val="2"/>
          <w:sz w:val="28"/>
          <w:szCs w:val="28"/>
        </w:rPr>
        <w:t>条[时间提示]</w:t>
      </w:r>
      <w:r w:rsidRPr="00551952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>当辩手发言时间剩余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>30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>秒时，计时员以一次短促的铃声提示，用时满时，以两响铃声终止发言。辩手发言超过规定时间的，以违规处理。</w:t>
      </w:r>
    </w:p>
    <w:p w:rsidR="00FB6A64" w:rsidRDefault="00FB6A64" w:rsidP="00FB6A64">
      <w:pPr>
        <w:ind w:firstLineChars="200" w:firstLine="562"/>
        <w:rPr>
          <w:rFonts w:hint="eastAsia"/>
        </w:rPr>
      </w:pPr>
      <w:r w:rsidRPr="00D27E22">
        <w:rPr>
          <w:rFonts w:ascii="宋体" w:hAnsi="宋体" w:hint="eastAsia"/>
          <w:b/>
          <w:sz w:val="28"/>
          <w:szCs w:val="28"/>
        </w:rPr>
        <w:t>第十</w:t>
      </w:r>
      <w:r>
        <w:rPr>
          <w:rFonts w:ascii="宋体" w:hAnsi="宋体" w:hint="eastAsia"/>
          <w:b/>
          <w:sz w:val="28"/>
          <w:szCs w:val="28"/>
        </w:rPr>
        <w:t>五</w:t>
      </w:r>
      <w:r w:rsidRPr="00D27E22">
        <w:rPr>
          <w:rFonts w:ascii="宋体" w:hAnsi="宋体" w:hint="eastAsia"/>
          <w:b/>
          <w:sz w:val="28"/>
          <w:szCs w:val="28"/>
        </w:rPr>
        <w:t xml:space="preserve">条[盘问规则] </w:t>
      </w:r>
      <w:r w:rsidRPr="00ED0B14">
        <w:rPr>
          <w:sz w:val="28"/>
          <w:szCs w:val="28"/>
        </w:rPr>
        <w:t>对方选手提出问题时，被</w:t>
      </w:r>
      <w:proofErr w:type="gramStart"/>
      <w:r w:rsidRPr="00ED0B14">
        <w:rPr>
          <w:sz w:val="28"/>
          <w:szCs w:val="28"/>
        </w:rPr>
        <w:t>问一方</w:t>
      </w:r>
      <w:proofErr w:type="gramEnd"/>
      <w:r w:rsidRPr="00ED0B14">
        <w:rPr>
          <w:sz w:val="28"/>
          <w:szCs w:val="28"/>
        </w:rPr>
        <w:t>必须回答，不得回避，也不得反问。</w:t>
      </w:r>
    </w:p>
    <w:p w:rsidR="00FB6A64" w:rsidRDefault="00FB6A64" w:rsidP="00FB6A64">
      <w:pPr>
        <w:pStyle w:val="a3"/>
        <w:ind w:firstLineChars="196" w:firstLine="551"/>
        <w:rPr>
          <w:rFonts w:ascii="楷体_GB2312" w:eastAsia="楷体_GB2312" w:hint="eastAsia"/>
          <w:b/>
          <w:sz w:val="28"/>
          <w:szCs w:val="28"/>
        </w:rPr>
      </w:pPr>
      <w:r w:rsidRPr="00D27E22">
        <w:rPr>
          <w:rFonts w:cs="Times New Roman" w:hint="eastAsia"/>
          <w:b/>
          <w:kern w:val="2"/>
          <w:sz w:val="28"/>
          <w:szCs w:val="28"/>
        </w:rPr>
        <w:t>第十</w:t>
      </w:r>
      <w:r>
        <w:rPr>
          <w:rFonts w:cs="Times New Roman" w:hint="eastAsia"/>
          <w:b/>
          <w:kern w:val="2"/>
          <w:sz w:val="28"/>
          <w:szCs w:val="28"/>
        </w:rPr>
        <w:t>六</w:t>
      </w:r>
      <w:r w:rsidRPr="00D27E22">
        <w:rPr>
          <w:rFonts w:cs="Times New Roman" w:hint="eastAsia"/>
          <w:b/>
          <w:kern w:val="2"/>
          <w:sz w:val="28"/>
          <w:szCs w:val="28"/>
        </w:rPr>
        <w:t xml:space="preserve">条[自由辩论规则] </w:t>
      </w:r>
      <w:r w:rsidRPr="00551952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ED0B14">
        <w:rPr>
          <w:rFonts w:ascii="Times New Roman" w:hAnsi="Times New Roman" w:cs="Times New Roman" w:hint="eastAsia"/>
          <w:kern w:val="2"/>
          <w:sz w:val="28"/>
          <w:szCs w:val="28"/>
        </w:rPr>
        <w:t>自由辩论遵循如下规则：</w:t>
      </w:r>
    </w:p>
    <w:p w:rsidR="00FB6A64" w:rsidRPr="00ED0B14" w:rsidRDefault="00FB6A64" w:rsidP="00FB6A64">
      <w:pPr>
        <w:pStyle w:val="a3"/>
        <w:ind w:firstLineChars="245" w:firstLine="686"/>
        <w:rPr>
          <w:rFonts w:ascii="Times New Roman" w:hAnsi="Times New Roman" w:cs="Times New Roman"/>
          <w:kern w:val="2"/>
          <w:sz w:val="28"/>
          <w:szCs w:val="28"/>
        </w:rPr>
      </w:pPr>
      <w:r w:rsidRPr="00ED0B14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>自由辩论发言必须在两队之间交替进行，首先由正方一名队员发言，发言队员坐下后，由反方一名队员发言，双方轮流，直到时间用完为止。</w:t>
      </w:r>
    </w:p>
    <w:p w:rsidR="00FB6A64" w:rsidRPr="00ED0B14" w:rsidRDefault="00FB6A64" w:rsidP="00FB6A64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ED0B14">
        <w:rPr>
          <w:rFonts w:ascii="Times New Roman" w:hAnsi="Times New Roman" w:cs="Times New Roman"/>
          <w:kern w:val="2"/>
          <w:sz w:val="28"/>
          <w:szCs w:val="28"/>
        </w:rPr>
        <w:t xml:space="preserve">　　</w:t>
      </w:r>
      <w:r w:rsidRPr="00ED0B14">
        <w:rPr>
          <w:rFonts w:ascii="Times New Roman" w:hAnsi="Times New Roman" w:cs="Times New Roman" w:hint="eastAsia"/>
          <w:kern w:val="2"/>
          <w:sz w:val="28"/>
          <w:szCs w:val="28"/>
        </w:rPr>
        <w:t xml:space="preserve"> 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>各队耗时累计，当一方发言结束即发言队员坐下后，即开始计算另一方用时。</w:t>
      </w:r>
    </w:p>
    <w:p w:rsidR="00FB6A64" w:rsidRPr="00ED0B14" w:rsidRDefault="00FB6A64" w:rsidP="00FB6A64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ED0B14">
        <w:rPr>
          <w:rFonts w:ascii="Times New Roman" w:hAnsi="Times New Roman" w:cs="Times New Roman"/>
          <w:kern w:val="2"/>
          <w:sz w:val="28"/>
          <w:szCs w:val="28"/>
        </w:rPr>
        <w:t xml:space="preserve">　　</w:t>
      </w:r>
      <w:r w:rsidRPr="00ED0B14">
        <w:rPr>
          <w:rFonts w:ascii="Times New Roman" w:hAnsi="Times New Roman" w:cs="Times New Roman" w:hint="eastAsia"/>
          <w:kern w:val="2"/>
          <w:sz w:val="28"/>
          <w:szCs w:val="28"/>
        </w:rPr>
        <w:t xml:space="preserve"> 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>在总时间内，各队队员的发言次序、次数和用时不限。</w:t>
      </w:r>
    </w:p>
    <w:p w:rsidR="00FB6A64" w:rsidRPr="00ED0B14" w:rsidRDefault="00FB6A64" w:rsidP="00FB6A64">
      <w:pPr>
        <w:pStyle w:val="a3"/>
        <w:ind w:firstLineChars="250" w:firstLine="700"/>
        <w:rPr>
          <w:rFonts w:ascii="Times New Roman" w:hAnsi="Times New Roman" w:cs="Times New Roman"/>
          <w:kern w:val="2"/>
          <w:sz w:val="28"/>
          <w:szCs w:val="28"/>
        </w:rPr>
      </w:pPr>
      <w:r w:rsidRPr="00ED0B14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4. 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>如果一队的时间已经用完，另一队可以继续发言，直到时间用完为止；也可以放弃发言。放弃发言不影响打分。</w:t>
      </w:r>
    </w:p>
    <w:p w:rsidR="00FB6A64" w:rsidRPr="00ED0B14" w:rsidRDefault="00FB6A64" w:rsidP="00FB6A64">
      <w:pPr>
        <w:pStyle w:val="a3"/>
        <w:ind w:firstLineChars="250" w:firstLine="700"/>
        <w:rPr>
          <w:rFonts w:ascii="Times New Roman" w:hAnsi="Times New Roman" w:cs="Times New Roman"/>
          <w:kern w:val="2"/>
          <w:sz w:val="28"/>
          <w:szCs w:val="28"/>
        </w:rPr>
      </w:pPr>
      <w:r w:rsidRPr="00ED0B14">
        <w:rPr>
          <w:rFonts w:ascii="Times New Roman" w:hAnsi="Times New Roman" w:cs="Times New Roman"/>
          <w:kern w:val="2"/>
          <w:sz w:val="28"/>
          <w:szCs w:val="28"/>
        </w:rPr>
        <w:t xml:space="preserve">5. 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>辩手不可以宣读预先准备好的书本，或展示准备好的图表或大字报，但可以带小卡片，出示或引述书本、报刊的摘要，以加强论据。</w:t>
      </w:r>
    </w:p>
    <w:p w:rsidR="00FB6A64" w:rsidRPr="00ED0B14" w:rsidRDefault="00FB6A64" w:rsidP="00FB6A64">
      <w:pPr>
        <w:pStyle w:val="a3"/>
        <w:ind w:firstLineChars="250" w:firstLine="700"/>
        <w:rPr>
          <w:rFonts w:ascii="Times New Roman" w:hAnsi="Times New Roman" w:cs="Times New Roman" w:hint="eastAsia"/>
          <w:kern w:val="2"/>
          <w:sz w:val="28"/>
          <w:szCs w:val="28"/>
        </w:rPr>
      </w:pPr>
      <w:r w:rsidRPr="00ED0B14">
        <w:rPr>
          <w:rFonts w:ascii="Times New Roman" w:hAnsi="Times New Roman" w:cs="Times New Roman"/>
          <w:kern w:val="2"/>
          <w:sz w:val="28"/>
          <w:szCs w:val="28"/>
        </w:rPr>
        <w:t xml:space="preserve">6. </w:t>
      </w:r>
      <w:r w:rsidRPr="00ED0B14">
        <w:rPr>
          <w:rFonts w:ascii="Times New Roman" w:hAnsi="Times New Roman" w:cs="Times New Roman"/>
          <w:kern w:val="2"/>
          <w:sz w:val="28"/>
          <w:szCs w:val="28"/>
        </w:rPr>
        <w:t>比赛中，辩手不得离开座位，不得打扰对方或本方辩手发言，辩论时不得进行人身攻击。</w:t>
      </w:r>
    </w:p>
    <w:p w:rsidR="00FB6A64" w:rsidRDefault="00FB6A64" w:rsidP="00FB6A64">
      <w:pPr>
        <w:ind w:firstLineChars="200" w:firstLine="562"/>
        <w:rPr>
          <w:rFonts w:hint="eastAsia"/>
          <w:sz w:val="28"/>
          <w:szCs w:val="28"/>
        </w:rPr>
      </w:pPr>
      <w:r w:rsidRPr="00D27E22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十七</w:t>
      </w:r>
      <w:r w:rsidRPr="00D27E22">
        <w:rPr>
          <w:rFonts w:ascii="宋体" w:hAnsi="宋体" w:hint="eastAsia"/>
          <w:b/>
          <w:sz w:val="28"/>
          <w:szCs w:val="28"/>
        </w:rPr>
        <w:t xml:space="preserve">条[队员间的沟通] </w:t>
      </w:r>
      <w:r w:rsidRPr="00551952"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辩论</w:t>
      </w:r>
      <w:r w:rsidRPr="00551952">
        <w:rPr>
          <w:rFonts w:hint="eastAsia"/>
          <w:sz w:val="28"/>
          <w:szCs w:val="28"/>
        </w:rPr>
        <w:t>进行中，场上队员间的讨论或沟通皆须以纸笔方式传递</w:t>
      </w:r>
      <w:proofErr w:type="gramStart"/>
      <w:r w:rsidRPr="00551952">
        <w:rPr>
          <w:rFonts w:hint="eastAsia"/>
          <w:sz w:val="28"/>
          <w:szCs w:val="28"/>
        </w:rPr>
        <w:t>讯息</w:t>
      </w:r>
      <w:proofErr w:type="gramEnd"/>
      <w:r w:rsidRPr="00551952">
        <w:rPr>
          <w:rFonts w:hint="eastAsia"/>
          <w:sz w:val="28"/>
          <w:szCs w:val="28"/>
        </w:rPr>
        <w:t>。正在发言的队员不得与任何队员进行任何形式的沟通与</w:t>
      </w:r>
      <w:proofErr w:type="gramStart"/>
      <w:r w:rsidRPr="00551952">
        <w:rPr>
          <w:rFonts w:hint="eastAsia"/>
          <w:sz w:val="28"/>
          <w:szCs w:val="28"/>
        </w:rPr>
        <w:t>讯息</w:t>
      </w:r>
      <w:proofErr w:type="gramEnd"/>
      <w:r w:rsidRPr="00551952">
        <w:rPr>
          <w:rFonts w:hint="eastAsia"/>
          <w:sz w:val="28"/>
          <w:szCs w:val="28"/>
        </w:rPr>
        <w:t>传递，若经发现，评审应加以制止，并扣分。</w:t>
      </w:r>
    </w:p>
    <w:p w:rsidR="00FB6A64" w:rsidRPr="00551952" w:rsidRDefault="00FB6A64" w:rsidP="00FB6A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现场比赛过程中不得更换队员。</w:t>
      </w:r>
    </w:p>
    <w:p w:rsidR="00FB6A64" w:rsidRPr="00551952" w:rsidRDefault="00FB6A64" w:rsidP="00FB6A64">
      <w:pPr>
        <w:ind w:firstLineChars="200" w:firstLine="562"/>
        <w:rPr>
          <w:sz w:val="28"/>
          <w:szCs w:val="28"/>
        </w:rPr>
      </w:pPr>
      <w:r w:rsidRPr="00D27E22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十八</w:t>
      </w:r>
      <w:r w:rsidRPr="00D27E22">
        <w:rPr>
          <w:rFonts w:ascii="宋体" w:hAnsi="宋体" w:hint="eastAsia"/>
          <w:b/>
          <w:sz w:val="28"/>
          <w:szCs w:val="28"/>
        </w:rPr>
        <w:t xml:space="preserve">条[录音与录像] </w:t>
      </w:r>
      <w:r w:rsidRPr="00551952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551952">
        <w:rPr>
          <w:rFonts w:hint="eastAsia"/>
          <w:sz w:val="28"/>
          <w:szCs w:val="28"/>
        </w:rPr>
        <w:t>承办方应就竞赛事务进行录音和录像。</w:t>
      </w:r>
    </w:p>
    <w:p w:rsidR="00FB6A64" w:rsidRPr="00551952" w:rsidRDefault="00FB6A64" w:rsidP="00FB6A64">
      <w:pPr>
        <w:ind w:firstLineChars="200" w:firstLine="562"/>
        <w:rPr>
          <w:sz w:val="28"/>
          <w:szCs w:val="28"/>
        </w:rPr>
      </w:pPr>
      <w:r w:rsidRPr="00D27E22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十九</w:t>
      </w:r>
      <w:r w:rsidRPr="00D27E22">
        <w:rPr>
          <w:rFonts w:ascii="宋体" w:hAnsi="宋体" w:hint="eastAsia"/>
          <w:b/>
          <w:sz w:val="28"/>
          <w:szCs w:val="28"/>
        </w:rPr>
        <w:t xml:space="preserve">条[展示品的使用]  </w:t>
      </w:r>
      <w:r w:rsidRPr="00551952">
        <w:rPr>
          <w:rFonts w:hint="eastAsia"/>
          <w:sz w:val="28"/>
          <w:szCs w:val="28"/>
        </w:rPr>
        <w:t>言词辩论时，双方不得使用任何展示品，包括图画、文字、声音各种形式的展示品。</w:t>
      </w:r>
    </w:p>
    <w:p w:rsidR="00FB6A64" w:rsidRPr="00551952" w:rsidRDefault="00FB6A64" w:rsidP="00FB6A64">
      <w:pPr>
        <w:jc w:val="center"/>
        <w:rPr>
          <w:rFonts w:ascii="黑体" w:eastAsia="黑体" w:hint="eastAsia"/>
          <w:sz w:val="30"/>
          <w:szCs w:val="30"/>
        </w:rPr>
      </w:pPr>
      <w:r w:rsidRPr="00551952">
        <w:rPr>
          <w:rFonts w:ascii="黑体" w:eastAsia="黑体" w:hint="eastAsia"/>
          <w:sz w:val="30"/>
          <w:szCs w:val="30"/>
        </w:rPr>
        <w:t>第</w:t>
      </w:r>
      <w:r>
        <w:rPr>
          <w:rFonts w:ascii="黑体" w:eastAsia="黑体" w:hint="eastAsia"/>
          <w:sz w:val="30"/>
          <w:szCs w:val="30"/>
        </w:rPr>
        <w:t>六</w:t>
      </w:r>
      <w:r w:rsidRPr="00551952">
        <w:rPr>
          <w:rFonts w:ascii="黑体" w:eastAsia="黑体" w:hint="eastAsia"/>
          <w:sz w:val="30"/>
          <w:szCs w:val="30"/>
        </w:rPr>
        <w:t>章  评委会</w:t>
      </w:r>
    </w:p>
    <w:p w:rsidR="00FB6A64" w:rsidRPr="00551952" w:rsidRDefault="00FB6A64" w:rsidP="00FB6A64">
      <w:pPr>
        <w:ind w:firstLineChars="200" w:firstLine="562"/>
        <w:rPr>
          <w:rFonts w:hint="eastAsia"/>
          <w:sz w:val="28"/>
          <w:szCs w:val="28"/>
        </w:rPr>
      </w:pPr>
      <w:r w:rsidRPr="00D27E22">
        <w:rPr>
          <w:rFonts w:ascii="宋体" w:hAnsi="宋体" w:hint="eastAsia"/>
          <w:b/>
          <w:sz w:val="28"/>
          <w:szCs w:val="28"/>
        </w:rPr>
        <w:t xml:space="preserve">第二十条[评委会的组成] </w:t>
      </w:r>
      <w:r w:rsidRPr="00551952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551952">
        <w:rPr>
          <w:rFonts w:hint="eastAsia"/>
          <w:sz w:val="28"/>
          <w:szCs w:val="28"/>
        </w:rPr>
        <w:t>评委会由三位或五位评委组成。</w:t>
      </w:r>
    </w:p>
    <w:p w:rsidR="00FB6A64" w:rsidRPr="00D27E22" w:rsidRDefault="00FB6A64" w:rsidP="00FB6A64">
      <w:pPr>
        <w:widowControl/>
        <w:spacing w:before="100" w:beforeAutospacing="1" w:after="100" w:afterAutospacing="1"/>
        <w:ind w:firstLine="480"/>
        <w:jc w:val="left"/>
        <w:rPr>
          <w:rFonts w:ascii="宋体" w:hAnsi="宋体" w:hint="eastAsia"/>
          <w:b/>
          <w:sz w:val="28"/>
          <w:szCs w:val="28"/>
        </w:rPr>
      </w:pPr>
      <w:r w:rsidRPr="00D27E22">
        <w:rPr>
          <w:rFonts w:ascii="宋体" w:hAnsi="宋体" w:hint="eastAsia"/>
          <w:b/>
          <w:sz w:val="28"/>
          <w:szCs w:val="28"/>
        </w:rPr>
        <w:t>第二十</w:t>
      </w:r>
      <w:r>
        <w:rPr>
          <w:rFonts w:ascii="宋体" w:hAnsi="宋体" w:hint="eastAsia"/>
          <w:b/>
          <w:sz w:val="28"/>
          <w:szCs w:val="28"/>
        </w:rPr>
        <w:t>一</w:t>
      </w:r>
      <w:r w:rsidRPr="00D27E22">
        <w:rPr>
          <w:rFonts w:ascii="宋体" w:hAnsi="宋体" w:hint="eastAsia"/>
          <w:b/>
          <w:sz w:val="28"/>
          <w:szCs w:val="28"/>
        </w:rPr>
        <w:t xml:space="preserve">条[评价标准]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6748"/>
      </w:tblGrid>
      <w:tr w:rsidR="00FB6A64" w:rsidRPr="004C5463" w:rsidTr="00234340">
        <w:trPr>
          <w:cantSplit/>
          <w:trHeight w:val="20"/>
        </w:trPr>
        <w:tc>
          <w:tcPr>
            <w:tcW w:w="1724" w:type="dxa"/>
            <w:vAlign w:val="center"/>
          </w:tcPr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842AC2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6748" w:type="dxa"/>
            <w:vAlign w:val="center"/>
          </w:tcPr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842AC2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评分说明</w:t>
            </w:r>
          </w:p>
        </w:tc>
      </w:tr>
      <w:tr w:rsidR="00FB6A64" w:rsidRPr="00A83275" w:rsidTr="00234340">
        <w:trPr>
          <w:cantSplit/>
          <w:trHeight w:val="1840"/>
        </w:trPr>
        <w:tc>
          <w:tcPr>
            <w:tcW w:w="1724" w:type="dxa"/>
            <w:vMerge w:val="restart"/>
            <w:vAlign w:val="center"/>
          </w:tcPr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审题</w:t>
            </w:r>
          </w:p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42AC2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 w:rsidRPr="00842AC2">
              <w:rPr>
                <w:rFonts w:ascii="仿宋_GB2312" w:eastAsia="仿宋_GB2312" w:hint="eastAsia"/>
                <w:kern w:val="0"/>
                <w:sz w:val="28"/>
                <w:szCs w:val="28"/>
              </w:rPr>
              <w:t>0%）</w:t>
            </w:r>
          </w:p>
        </w:tc>
        <w:tc>
          <w:tcPr>
            <w:tcW w:w="6748" w:type="dxa"/>
            <w:vAlign w:val="center"/>
          </w:tcPr>
          <w:p w:rsidR="00FB6A64" w:rsidRPr="002B7F7C" w:rsidRDefault="00FB6A64" w:rsidP="0023434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辩题理解（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10%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）：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对所持立场能从逻辑、理论、事实等多层次、多角度理解，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推理关系明晰，对对方立场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有较好的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应对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方法。</w:t>
            </w:r>
          </w:p>
        </w:tc>
      </w:tr>
      <w:tr w:rsidR="00FB6A64" w:rsidRPr="00A83275" w:rsidTr="00234340">
        <w:trPr>
          <w:cantSplit/>
          <w:trHeight w:val="650"/>
        </w:trPr>
        <w:tc>
          <w:tcPr>
            <w:tcW w:w="1724" w:type="dxa"/>
            <w:vMerge/>
            <w:vAlign w:val="center"/>
          </w:tcPr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748" w:type="dxa"/>
            <w:vAlign w:val="center"/>
          </w:tcPr>
          <w:p w:rsidR="00FB6A64" w:rsidRPr="00842AC2" w:rsidRDefault="00FB6A64" w:rsidP="00234340">
            <w:pPr>
              <w:spacing w:line="360" w:lineRule="auto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辩题掌控（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10%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）：始终坚持立场，准确、有针对性地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反驳对方的观点，思路清晰，逻辑正确、应对自如。</w:t>
            </w:r>
          </w:p>
        </w:tc>
      </w:tr>
      <w:tr w:rsidR="00FB6A64" w:rsidRPr="00A83275" w:rsidTr="00234340">
        <w:trPr>
          <w:cantSplit/>
          <w:trHeight w:val="1507"/>
        </w:trPr>
        <w:tc>
          <w:tcPr>
            <w:tcW w:w="1724" w:type="dxa"/>
            <w:vAlign w:val="center"/>
          </w:tcPr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论证</w:t>
            </w:r>
          </w:p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42AC2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 w:rsidRPr="00842AC2">
              <w:rPr>
                <w:rFonts w:ascii="仿宋_GB2312" w:eastAsia="仿宋_GB2312" w:hint="eastAsia"/>
                <w:kern w:val="0"/>
                <w:sz w:val="28"/>
                <w:szCs w:val="28"/>
              </w:rPr>
              <w:t>0%）</w:t>
            </w:r>
          </w:p>
        </w:tc>
        <w:tc>
          <w:tcPr>
            <w:tcW w:w="6748" w:type="dxa"/>
            <w:vAlign w:val="center"/>
          </w:tcPr>
          <w:p w:rsidR="00FB6A64" w:rsidRPr="00842AC2" w:rsidRDefault="00FB6A64" w:rsidP="00234340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引述资料详实，论据充足，论证有说服力，推理过程合乎逻辑，事实、观点引用恰当。</w:t>
            </w:r>
          </w:p>
        </w:tc>
      </w:tr>
      <w:tr w:rsidR="00FB6A64" w:rsidRPr="00A83275" w:rsidTr="00234340">
        <w:trPr>
          <w:cantSplit/>
          <w:trHeight w:val="20"/>
        </w:trPr>
        <w:tc>
          <w:tcPr>
            <w:tcW w:w="1724" w:type="dxa"/>
            <w:vMerge w:val="restart"/>
            <w:vAlign w:val="center"/>
          </w:tcPr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辩驳</w:t>
            </w:r>
          </w:p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42AC2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  <w:r w:rsidRPr="00842AC2">
              <w:rPr>
                <w:rFonts w:ascii="仿宋_GB2312" w:eastAsia="仿宋_GB2312" w:hint="eastAsia"/>
                <w:kern w:val="0"/>
                <w:sz w:val="28"/>
                <w:szCs w:val="28"/>
              </w:rPr>
              <w:t>0%）</w:t>
            </w:r>
          </w:p>
        </w:tc>
        <w:tc>
          <w:tcPr>
            <w:tcW w:w="6748" w:type="dxa"/>
            <w:vAlign w:val="center"/>
          </w:tcPr>
          <w:p w:rsidR="00FB6A64" w:rsidRPr="002B7F7C" w:rsidRDefault="00FB6A64" w:rsidP="00234340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辩论技巧（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842AC2">
              <w:rPr>
                <w:rFonts w:eastAsia="仿宋_GB2312" w:hint="eastAsia"/>
                <w:kern w:val="0"/>
                <w:sz w:val="28"/>
                <w:szCs w:val="28"/>
              </w:rPr>
              <w:t>0%</w:t>
            </w:r>
            <w:r w:rsidRPr="00842AC2">
              <w:rPr>
                <w:rFonts w:eastAsia="仿宋_GB2312" w:hint="eastAsia"/>
                <w:kern w:val="0"/>
                <w:sz w:val="28"/>
                <w:szCs w:val="28"/>
              </w:rPr>
              <w:t>）：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旁征博引，举一反三，多角度、多层次阐述观点，应对诘问，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表达有层次性、条理性。</w:t>
            </w:r>
          </w:p>
        </w:tc>
      </w:tr>
      <w:tr w:rsidR="00FB6A64" w:rsidRPr="00A83275" w:rsidTr="00234340">
        <w:trPr>
          <w:cantSplit/>
          <w:trHeight w:val="1080"/>
        </w:trPr>
        <w:tc>
          <w:tcPr>
            <w:tcW w:w="1724" w:type="dxa"/>
            <w:vMerge/>
            <w:vAlign w:val="center"/>
          </w:tcPr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748" w:type="dxa"/>
            <w:vAlign w:val="center"/>
          </w:tcPr>
          <w:p w:rsidR="00FB6A64" w:rsidRPr="00842AC2" w:rsidRDefault="00FB6A64" w:rsidP="00234340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辩论规范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10%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）：发言遵守法律和道德，遵守规则，提问清晰明了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FB6A64" w:rsidRPr="00A83275" w:rsidTr="00234340">
        <w:trPr>
          <w:cantSplit/>
          <w:trHeight w:val="910"/>
        </w:trPr>
        <w:tc>
          <w:tcPr>
            <w:tcW w:w="1724" w:type="dxa"/>
            <w:vMerge/>
            <w:vAlign w:val="center"/>
          </w:tcPr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748" w:type="dxa"/>
            <w:vAlign w:val="center"/>
          </w:tcPr>
          <w:p w:rsidR="00FB6A64" w:rsidRPr="00842AC2" w:rsidRDefault="00FB6A64" w:rsidP="00234340">
            <w:pPr>
              <w:spacing w:line="360" w:lineRule="auto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辩论语言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10%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）：表述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流畅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用词得当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语调抑扬顿挫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语速适中，有幽默感。</w:t>
            </w:r>
          </w:p>
        </w:tc>
      </w:tr>
      <w:tr w:rsidR="00FB6A64" w:rsidRPr="00A83275" w:rsidTr="00234340">
        <w:trPr>
          <w:cantSplit/>
          <w:trHeight w:val="950"/>
        </w:trPr>
        <w:tc>
          <w:tcPr>
            <w:tcW w:w="1724" w:type="dxa"/>
            <w:vMerge/>
            <w:vAlign w:val="center"/>
          </w:tcPr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748" w:type="dxa"/>
            <w:vAlign w:val="center"/>
          </w:tcPr>
          <w:p w:rsidR="00FB6A64" w:rsidRDefault="00FB6A64" w:rsidP="00234340">
            <w:pPr>
              <w:spacing w:line="360" w:lineRule="auto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辩论风度（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10%</w:t>
            </w:r>
            <w:r w:rsidRPr="002B7F7C">
              <w:rPr>
                <w:rFonts w:eastAsia="仿宋_GB2312"/>
                <w:kern w:val="0"/>
                <w:sz w:val="28"/>
                <w:szCs w:val="28"/>
              </w:rPr>
              <w:t>）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表情、手势恰当、自然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不强词夺理，尊重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他人</w:t>
            </w: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，表现得体、落落大方。</w:t>
            </w:r>
          </w:p>
        </w:tc>
      </w:tr>
      <w:tr w:rsidR="00FB6A64" w:rsidRPr="00A83275" w:rsidTr="00234340">
        <w:trPr>
          <w:cantSplit/>
          <w:trHeight w:val="1660"/>
        </w:trPr>
        <w:tc>
          <w:tcPr>
            <w:tcW w:w="1724" w:type="dxa"/>
            <w:vAlign w:val="center"/>
          </w:tcPr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配合</w:t>
            </w:r>
          </w:p>
          <w:p w:rsidR="00FB6A64" w:rsidRPr="00842AC2" w:rsidRDefault="00FB6A64" w:rsidP="0023434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42AC2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 w:rsidRPr="00842AC2">
              <w:rPr>
                <w:rFonts w:ascii="仿宋_GB2312" w:eastAsia="仿宋_GB2312" w:hint="eastAsia"/>
                <w:kern w:val="0"/>
                <w:sz w:val="28"/>
                <w:szCs w:val="28"/>
              </w:rPr>
              <w:t>0%）</w:t>
            </w:r>
          </w:p>
        </w:tc>
        <w:tc>
          <w:tcPr>
            <w:tcW w:w="6748" w:type="dxa"/>
            <w:vAlign w:val="center"/>
          </w:tcPr>
          <w:p w:rsidR="00FB6A64" w:rsidRPr="00842AC2" w:rsidRDefault="00FB6A64" w:rsidP="00234340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 w:rsidRPr="002B7F7C">
              <w:rPr>
                <w:rFonts w:eastAsia="仿宋_GB2312" w:hint="eastAsia"/>
                <w:kern w:val="0"/>
                <w:sz w:val="28"/>
                <w:szCs w:val="28"/>
              </w:rPr>
              <w:t>有团队精神，能相互支持，论辩衔接流畅，自由辩论环节发言错落有致，回答形成一个有机整体，给对方以有力还击。</w:t>
            </w:r>
          </w:p>
        </w:tc>
      </w:tr>
    </w:tbl>
    <w:p w:rsidR="00FB0508" w:rsidRPr="00FB6A64" w:rsidRDefault="00FB6A64">
      <w:bookmarkStart w:id="0" w:name="_GoBack"/>
      <w:bookmarkEnd w:id="0"/>
    </w:p>
    <w:sectPr w:rsidR="00FB0508" w:rsidRPr="00FB6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64"/>
    <w:rsid w:val="006D2F78"/>
    <w:rsid w:val="009C27ED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5E507-1F2F-4748-9B82-66C4F451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A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bobo2323</dc:creator>
  <cp:keywords/>
  <dc:description/>
  <cp:lastModifiedBy>bobo2323</cp:lastModifiedBy>
  <cp:revision>1</cp:revision>
  <dcterms:created xsi:type="dcterms:W3CDTF">2017-05-30T14:00:00Z</dcterms:created>
  <dcterms:modified xsi:type="dcterms:W3CDTF">2017-05-30T14:00:00Z</dcterms:modified>
</cp:coreProperties>
</file>