
<file path=[Content_Types].xml><?xml version="1.0" encoding="utf-8"?>
<Types xmlns="http://schemas.openxmlformats.org/package/2006/content-types">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suppressLineNumbers w:val="0"/>
        <w:kinsoku/>
        <w:wordWrap/>
        <w:overflowPunct/>
        <w:topLinePunct w:val="0"/>
        <w:autoSpaceDE/>
        <w:autoSpaceDN/>
        <w:bidi w:val="0"/>
        <w:adjustRightInd w:val="0"/>
        <w:snapToGrid w:val="0"/>
        <w:spacing w:line="640" w:lineRule="exact"/>
        <w:jc w:val="center"/>
        <w:textAlignment w:val="auto"/>
        <w:rPr>
          <w:rFonts w:hint="eastAsia" w:ascii="方正仿宋_GB2312" w:hAnsi="方正仿宋_GB2312" w:eastAsia="方正仿宋_GB2312" w:cs="方正仿宋_GB2312"/>
          <w:sz w:val="32"/>
          <w:szCs w:val="32"/>
          <w:highlight w:val="none"/>
        </w:rPr>
      </w:pPr>
      <w:r>
        <w:rPr>
          <w:rFonts w:hint="eastAsia" w:ascii="微软雅黑" w:hAnsi="微软雅黑" w:eastAsia="微软雅黑" w:cs="微软雅黑"/>
          <w:color w:val="000000"/>
          <w:kern w:val="0"/>
          <w:sz w:val="44"/>
          <w:szCs w:val="44"/>
          <w:lang w:val="en-US" w:eastAsia="zh-CN" w:bidi="ar"/>
        </w:rPr>
        <w:t>关于举办</w:t>
      </w:r>
      <w:r>
        <w:rPr>
          <w:rFonts w:hint="eastAsia" w:ascii="微软雅黑" w:hAnsi="微软雅黑" w:eastAsia="微软雅黑" w:cs="微软雅黑"/>
          <w:color w:val="auto"/>
          <w:kern w:val="0"/>
          <w:sz w:val="44"/>
          <w:szCs w:val="44"/>
          <w:lang w:val="en-US" w:eastAsia="zh-CN" w:bidi="ar"/>
        </w:rPr>
        <w:t>浙江</w:t>
      </w:r>
      <w:r>
        <w:rPr>
          <w:rFonts w:hint="eastAsia" w:ascii="微软雅黑" w:hAnsi="微软雅黑" w:eastAsia="微软雅黑" w:cs="微软雅黑"/>
          <w:color w:val="auto"/>
          <w:kern w:val="0"/>
          <w:sz w:val="44"/>
          <w:szCs w:val="44"/>
          <w:highlight w:val="none"/>
          <w:lang w:val="en-US" w:eastAsia="zh-CN" w:bidi="ar"/>
        </w:rPr>
        <w:t>师范大学行知学院</w:t>
      </w:r>
      <w:bookmarkStart w:id="0" w:name="_GoBack"/>
      <w:r>
        <w:rPr>
          <w:rFonts w:hint="eastAsia" w:ascii="微软雅黑" w:hAnsi="微软雅黑" w:eastAsia="微软雅黑" w:cs="微软雅黑"/>
          <w:color w:val="auto"/>
          <w:kern w:val="0"/>
          <w:sz w:val="44"/>
          <w:szCs w:val="44"/>
          <w:highlight w:val="none"/>
          <w:lang w:val="en-US" w:eastAsia="zh-CN" w:bidi="ar"/>
        </w:rPr>
        <w:t>第十六届大学生服务外包创新创业大赛选拔赛</w:t>
      </w:r>
      <w:bookmarkEnd w:id="0"/>
      <w:r>
        <w:rPr>
          <w:rFonts w:hint="eastAsia" w:ascii="微软雅黑" w:hAnsi="微软雅黑" w:eastAsia="微软雅黑" w:cs="微软雅黑"/>
          <w:color w:val="000000"/>
          <w:kern w:val="0"/>
          <w:sz w:val="44"/>
          <w:szCs w:val="44"/>
          <w:highlight w:val="none"/>
          <w:lang w:val="en-US" w:eastAsia="zh-CN" w:bidi="ar"/>
        </w:rPr>
        <w:t>的通知</w:t>
      </w:r>
    </w:p>
    <w:p>
      <w:pPr>
        <w:keepNext w:val="0"/>
        <w:keepLines w:val="0"/>
        <w:widowControl/>
        <w:suppressLineNumbers w:val="0"/>
        <w:spacing w:line="240" w:lineRule="auto"/>
        <w:jc w:val="left"/>
        <w:rPr>
          <w:rFonts w:hint="eastAsia" w:ascii="宋体" w:hAnsi="宋体" w:eastAsia="宋体" w:cs="宋体"/>
          <w:color w:val="000000"/>
          <w:kern w:val="0"/>
          <w:sz w:val="21"/>
          <w:szCs w:val="21"/>
          <w:highlight w:val="none"/>
          <w:lang w:val="en-US" w:eastAsia="zh-CN" w:bidi="ar"/>
        </w:rPr>
      </w:pP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both"/>
        <w:textAlignment w:val="auto"/>
        <w:rPr>
          <w:rFonts w:hint="eastAsia"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为培养学生的创新应用能力、综合设计能力与精神，加强服务外包人才培养工作，进一步提升职业素养和就业能力，决定举办浙江师范大学行知学院第一届服务外包创新创业大赛。有关事宜通知如下。</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黑体" w:cs="黑体"/>
          <w:color w:val="000000"/>
          <w:kern w:val="0"/>
          <w:sz w:val="32"/>
          <w:szCs w:val="32"/>
          <w:highlight w:val="none"/>
          <w:lang w:val="en-US" w:eastAsia="zh-CN" w:bidi="ar"/>
        </w:rPr>
      </w:pPr>
      <w:r>
        <w:rPr>
          <w:rFonts w:hint="eastAsia" w:ascii="Times New Roman" w:hAnsi="Times New Roman" w:eastAsia="黑体" w:cs="黑体"/>
          <w:color w:val="000000"/>
          <w:kern w:val="0"/>
          <w:sz w:val="32"/>
          <w:szCs w:val="32"/>
          <w:highlight w:val="none"/>
          <w:lang w:val="en-US" w:eastAsia="zh-CN" w:bidi="ar"/>
        </w:rPr>
        <w:t xml:space="preserve">一、参赛对象及形式 </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面向本校在校学生，具有正式学籍的本校普通全日制在校学生（含 2025 年应届毕业生，本专科、研究生不限）均有资格报名参赛。每支参赛队伍由 1-2 名指导老师和 3-5 名学生组成，每位学生只能参加 1 支队伍，比赛形式为团队赛，鼓励跨专业组队。</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黑体" w:cs="黑体"/>
          <w:color w:val="000000"/>
          <w:kern w:val="0"/>
          <w:sz w:val="32"/>
          <w:szCs w:val="32"/>
          <w:highlight w:val="none"/>
          <w:lang w:val="en-US" w:eastAsia="zh-CN" w:bidi="ar"/>
        </w:rPr>
      </w:pPr>
      <w:r>
        <w:rPr>
          <w:rFonts w:hint="eastAsia" w:ascii="Times New Roman" w:hAnsi="Times New Roman" w:eastAsia="黑体" w:cs="黑体"/>
          <w:color w:val="000000"/>
          <w:kern w:val="0"/>
          <w:sz w:val="32"/>
          <w:szCs w:val="32"/>
          <w:highlight w:val="none"/>
          <w:lang w:val="en-US" w:eastAsia="zh-CN" w:bidi="ar"/>
        </w:rPr>
        <w:t>二、竞赛内容</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highlight w:val="none"/>
          <w:lang w:val="en-US" w:eastAsia="zh-CN" w:bidi="ar"/>
        </w:rPr>
      </w:pPr>
      <w:r>
        <w:rPr>
          <w:rFonts w:ascii="Times New Roman" w:hAnsi="Times New Roman" w:eastAsia="仿宋_GB2312" w:cs="仿宋_GB2312"/>
          <w:color w:val="000000"/>
          <w:kern w:val="0"/>
          <w:sz w:val="32"/>
          <w:szCs w:val="32"/>
          <w:highlight w:val="none"/>
          <w:lang w:val="en-US" w:eastAsia="zh-CN" w:bidi="ar"/>
        </w:rPr>
        <w:t xml:space="preserve">大赛由企业命题（详见附件 </w:t>
      </w:r>
      <w:r>
        <w:rPr>
          <w:rFonts w:hint="default" w:ascii="Times New Roman" w:hAnsi="Times New Roman" w:eastAsia="宋体" w:cs="Times New Roman"/>
          <w:color w:val="000000"/>
          <w:kern w:val="0"/>
          <w:sz w:val="32"/>
          <w:szCs w:val="32"/>
          <w:highlight w:val="none"/>
          <w:lang w:val="en-US" w:eastAsia="zh-CN" w:bidi="ar"/>
        </w:rPr>
        <w:t>1</w:t>
      </w:r>
      <w:r>
        <w:rPr>
          <w:rFonts w:ascii="Times New Roman" w:hAnsi="Times New Roman" w:eastAsia="仿宋_GB2312" w:cs="仿宋_GB2312"/>
          <w:color w:val="000000"/>
          <w:kern w:val="0"/>
          <w:sz w:val="32"/>
          <w:szCs w:val="32"/>
          <w:highlight w:val="none"/>
          <w:lang w:val="en-US" w:eastAsia="zh-CN" w:bidi="ar"/>
        </w:rPr>
        <w:t>）</w:t>
      </w:r>
      <w:r>
        <w:rPr>
          <w:rFonts w:hint="eastAsia" w:ascii="Times New Roman" w:hAnsi="Times New Roman" w:eastAsia="仿宋_GB2312" w:cs="仿宋_GB2312"/>
          <w:color w:val="000000"/>
          <w:kern w:val="0"/>
          <w:sz w:val="32"/>
          <w:szCs w:val="32"/>
          <w:highlight w:val="none"/>
          <w:lang w:val="en-US" w:eastAsia="zh-CN" w:bidi="ar"/>
        </w:rPr>
        <w:t>,有统一命题26题，</w:t>
      </w:r>
      <w:r>
        <w:rPr>
          <w:rFonts w:ascii="Times New Roman" w:hAnsi="Times New Roman" w:eastAsia="仿宋_GB2312" w:cs="仿宋_GB2312"/>
          <w:color w:val="000000"/>
          <w:kern w:val="0"/>
          <w:sz w:val="32"/>
          <w:szCs w:val="32"/>
          <w:highlight w:val="none"/>
          <w:lang w:val="en-US" w:eastAsia="zh-CN" w:bidi="ar"/>
        </w:rPr>
        <w:t>参赛队伍选题可以重复。评分标准和</w:t>
      </w:r>
      <w:r>
        <w:rPr>
          <w:rFonts w:ascii="Times New Roman" w:hAnsi="Times New Roman" w:eastAsia="仿宋_GB2312" w:cs="仿宋_GB2312"/>
          <w:color w:val="auto"/>
          <w:kern w:val="0"/>
          <w:sz w:val="32"/>
          <w:szCs w:val="32"/>
          <w:highlight w:val="none"/>
          <w:lang w:val="en-US" w:eastAsia="zh-CN" w:bidi="ar"/>
        </w:rPr>
        <w:t>作品材料</w:t>
      </w:r>
      <w:r>
        <w:rPr>
          <w:rFonts w:ascii="Times New Roman" w:hAnsi="Times New Roman" w:eastAsia="仿宋_GB2312" w:cs="仿宋_GB2312"/>
          <w:color w:val="000000"/>
          <w:kern w:val="0"/>
          <w:sz w:val="32"/>
          <w:szCs w:val="32"/>
          <w:highlight w:val="none"/>
          <w:lang w:val="en-US" w:eastAsia="zh-CN" w:bidi="ar"/>
        </w:rPr>
        <w:t xml:space="preserve">详见附件 </w:t>
      </w:r>
      <w:r>
        <w:rPr>
          <w:rFonts w:hint="default" w:ascii="Times New Roman" w:hAnsi="Times New Roman" w:eastAsia="宋体" w:cs="Times New Roman"/>
          <w:color w:val="000000"/>
          <w:kern w:val="0"/>
          <w:sz w:val="32"/>
          <w:szCs w:val="32"/>
          <w:highlight w:val="none"/>
          <w:lang w:val="en-US" w:eastAsia="zh-CN" w:bidi="ar"/>
        </w:rPr>
        <w:t>2</w:t>
      </w:r>
      <w:r>
        <w:rPr>
          <w:rFonts w:ascii="Times New Roman" w:hAnsi="Times New Roman" w:eastAsia="仿宋_GB2312" w:cs="仿宋_GB2312"/>
          <w:color w:val="000000"/>
          <w:kern w:val="0"/>
          <w:sz w:val="32"/>
          <w:szCs w:val="32"/>
          <w:highlight w:val="none"/>
          <w:lang w:val="en-US" w:eastAsia="zh-CN" w:bidi="ar"/>
        </w:rPr>
        <w:t>。</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黑体" w:cs="黑体"/>
          <w:color w:val="000000"/>
          <w:kern w:val="0"/>
          <w:sz w:val="32"/>
          <w:szCs w:val="32"/>
          <w:highlight w:val="none"/>
          <w:lang w:val="en-US" w:eastAsia="zh-CN" w:bidi="ar"/>
        </w:rPr>
      </w:pPr>
      <w:r>
        <w:rPr>
          <w:rFonts w:hint="eastAsia" w:ascii="Times New Roman" w:hAnsi="Times New Roman" w:eastAsia="黑体" w:cs="黑体"/>
          <w:color w:val="000000"/>
          <w:kern w:val="0"/>
          <w:sz w:val="32"/>
          <w:szCs w:val="32"/>
          <w:highlight w:val="none"/>
          <w:lang w:val="en-US" w:eastAsia="zh-CN" w:bidi="ar"/>
        </w:rPr>
        <w:t>三、进程安排</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（1）</w:t>
      </w:r>
      <w:r>
        <w:rPr>
          <w:rFonts w:hint="eastAsia" w:ascii="Times New Roman" w:hAnsi="Times New Roman" w:eastAsia="方正仿宋_GB2312" w:cs="方正仿宋_GB2312"/>
          <w:b w:val="0"/>
          <w:bCs w:val="0"/>
          <w:color w:val="000000"/>
          <w:kern w:val="0"/>
          <w:sz w:val="32"/>
          <w:szCs w:val="32"/>
          <w:highlight w:val="none"/>
          <w:lang w:val="en-US" w:eastAsia="zh-CN" w:bidi="ar"/>
        </w:rPr>
        <w:t>2025 年 3 月10 日前</w:t>
      </w:r>
      <w:r>
        <w:rPr>
          <w:rFonts w:hint="eastAsia" w:ascii="Times New Roman" w:hAnsi="Times New Roman" w:eastAsia="方正仿宋_GB2312" w:cs="方正仿宋_GB2312"/>
          <w:color w:val="000000"/>
          <w:kern w:val="0"/>
          <w:sz w:val="32"/>
          <w:szCs w:val="32"/>
          <w:highlight w:val="none"/>
          <w:lang w:val="en-US" w:eastAsia="zh-CN" w:bidi="ar"/>
        </w:rPr>
        <w:t>报名截止，各参赛队需填写统一格式的报名登记表，在截止日期前发到邮箱</w:t>
      </w:r>
      <w:r>
        <w:rPr>
          <w:rFonts w:hint="default" w:ascii="Times New Roman" w:hAnsi="Times New Roman" w:eastAsia="方正仿宋_GB2312" w:cs="方正仿宋_GB2312"/>
          <w:color w:val="000000"/>
          <w:kern w:val="0"/>
          <w:sz w:val="32"/>
          <w:szCs w:val="32"/>
          <w:highlight w:val="none"/>
          <w:lang w:val="en-US" w:eastAsia="zh-CN" w:bidi="ar"/>
        </w:rPr>
        <w:t>495660656@qq.com</w:t>
      </w:r>
      <w:r>
        <w:rPr>
          <w:rFonts w:hint="eastAsia" w:ascii="Times New Roman" w:hAnsi="Times New Roman" w:eastAsia="方正仿宋_GB2312" w:cs="方正仿宋_GB2312"/>
          <w:color w:val="000000"/>
          <w:kern w:val="0"/>
          <w:sz w:val="32"/>
          <w:szCs w:val="32"/>
          <w:highlight w:val="none"/>
          <w:lang w:val="en-US" w:eastAsia="zh-CN" w:bidi="ar"/>
        </w:rPr>
        <w:t>；</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（2）202</w:t>
      </w:r>
      <w:r>
        <w:rPr>
          <w:rFonts w:hint="default" w:ascii="Times New Roman" w:hAnsi="Times New Roman" w:eastAsia="方正仿宋_GB2312" w:cs="方正仿宋_GB2312"/>
          <w:color w:val="000000"/>
          <w:kern w:val="0"/>
          <w:sz w:val="32"/>
          <w:szCs w:val="32"/>
          <w:highlight w:val="none"/>
          <w:lang w:val="en-US" w:eastAsia="zh-CN" w:bidi="ar"/>
        </w:rPr>
        <w:t>5</w:t>
      </w:r>
      <w:r>
        <w:rPr>
          <w:rFonts w:hint="eastAsia" w:ascii="Times New Roman" w:hAnsi="Times New Roman" w:eastAsia="方正仿宋_GB2312" w:cs="方正仿宋_GB2312"/>
          <w:color w:val="000000"/>
          <w:kern w:val="0"/>
          <w:sz w:val="32"/>
          <w:szCs w:val="32"/>
          <w:highlight w:val="none"/>
          <w:lang w:val="en-US" w:eastAsia="zh-CN" w:bidi="ar"/>
        </w:rPr>
        <w:t>年</w:t>
      </w:r>
      <w:r>
        <w:rPr>
          <w:rFonts w:hint="default" w:ascii="Times New Roman" w:hAnsi="Times New Roman" w:eastAsia="方正仿宋_GB2312" w:cs="方正仿宋_GB2312"/>
          <w:color w:val="000000"/>
          <w:kern w:val="0"/>
          <w:sz w:val="32"/>
          <w:szCs w:val="32"/>
          <w:highlight w:val="none"/>
          <w:lang w:val="en-US" w:eastAsia="zh-CN" w:bidi="ar"/>
        </w:rPr>
        <w:t>4</w:t>
      </w:r>
      <w:r>
        <w:rPr>
          <w:rFonts w:hint="eastAsia" w:ascii="Times New Roman" w:hAnsi="Times New Roman" w:eastAsia="方正仿宋_GB2312" w:cs="方正仿宋_GB2312"/>
          <w:color w:val="000000"/>
          <w:kern w:val="0"/>
          <w:sz w:val="32"/>
          <w:szCs w:val="32"/>
          <w:highlight w:val="none"/>
          <w:lang w:val="en-US" w:eastAsia="zh-CN" w:bidi="ar"/>
        </w:rPr>
        <w:t>月8日前提交参赛作品初稿到</w:t>
      </w:r>
      <w:r>
        <w:rPr>
          <w:rFonts w:hint="default" w:ascii="Times New Roman" w:hAnsi="Times New Roman" w:eastAsia="方正仿宋_GB2312" w:cs="方正仿宋_GB2312"/>
          <w:color w:val="000000"/>
          <w:kern w:val="0"/>
          <w:sz w:val="32"/>
          <w:szCs w:val="32"/>
          <w:highlight w:val="none"/>
          <w:lang w:val="en-US" w:eastAsia="zh-CN" w:bidi="ar"/>
        </w:rPr>
        <w:t>495660656@qq.com</w:t>
      </w:r>
      <w:r>
        <w:rPr>
          <w:rFonts w:hint="eastAsia" w:ascii="Times New Roman" w:hAnsi="Times New Roman" w:eastAsia="方正仿宋_GB2312" w:cs="方正仿宋_GB2312"/>
          <w:color w:val="000000"/>
          <w:kern w:val="0"/>
          <w:sz w:val="32"/>
          <w:szCs w:val="32"/>
          <w:highlight w:val="none"/>
          <w:lang w:val="en-US" w:eastAsia="zh-CN" w:bidi="ar"/>
        </w:rPr>
        <w:t>；；</w:t>
      </w:r>
    </w:p>
    <w:p>
      <w:pPr>
        <w:keepNext w:val="0"/>
        <w:keepLines w:val="0"/>
        <w:pageBreakBefore w:val="0"/>
        <w:widowControl/>
        <w:numPr>
          <w:ilvl w:val="0"/>
          <w:numId w:val="1"/>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auto"/>
          <w:kern w:val="0"/>
          <w:sz w:val="32"/>
          <w:szCs w:val="32"/>
          <w:highlight w:val="none"/>
          <w:lang w:val="en-US" w:eastAsia="zh-CN" w:bidi="ar"/>
        </w:rPr>
        <w:t>初赛作品提交后将进行</w:t>
      </w:r>
      <w:r>
        <w:rPr>
          <w:rFonts w:hint="eastAsia" w:ascii="Times New Roman" w:hAnsi="Times New Roman" w:eastAsia="方正仿宋_GB2312" w:cs="方正仿宋_GB2312"/>
          <w:color w:val="000000"/>
          <w:kern w:val="0"/>
          <w:sz w:val="32"/>
          <w:szCs w:val="32"/>
          <w:highlight w:val="none"/>
          <w:lang w:val="en-US" w:eastAsia="zh-CN" w:bidi="ar"/>
        </w:rPr>
        <w:t>校内答辩选出优秀队伍参加大赛组委会的线上评审；</w:t>
      </w:r>
    </w:p>
    <w:p>
      <w:pPr>
        <w:keepNext w:val="0"/>
        <w:keepLines w:val="0"/>
        <w:pageBreakBefore w:val="0"/>
        <w:widowControl/>
        <w:numPr>
          <w:ilvl w:val="0"/>
          <w:numId w:val="1"/>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2312" w:cs="方正仿宋_GB2312"/>
          <w:color w:val="000000"/>
          <w:kern w:val="0"/>
          <w:sz w:val="32"/>
          <w:szCs w:val="32"/>
          <w:highlight w:val="none"/>
          <w:lang w:val="en-US" w:eastAsia="zh-CN" w:bidi="ar"/>
        </w:rPr>
      </w:pPr>
      <w:r>
        <w:rPr>
          <w:rFonts w:hint="default" w:ascii="Times New Roman" w:hAnsi="Times New Roman" w:eastAsia="方正仿宋_GB2312" w:cs="方正仿宋_GB2312"/>
          <w:color w:val="000000"/>
          <w:kern w:val="0"/>
          <w:sz w:val="32"/>
          <w:szCs w:val="32"/>
          <w:highlight w:val="none"/>
          <w:lang w:val="en-US" w:eastAsia="zh-CN" w:bidi="ar"/>
        </w:rPr>
        <w:t>区域赛现场答辩与评审（2025 年 5 月中旬-6 月中旬，具体时间另行通知）</w:t>
      </w:r>
      <w:r>
        <w:rPr>
          <w:rFonts w:hint="eastAsia" w:ascii="Times New Roman" w:hAnsi="Times New Roman" w:eastAsia="方正仿宋_GB2312" w:cs="方正仿宋_GB2312"/>
          <w:color w:val="000000"/>
          <w:kern w:val="0"/>
          <w:sz w:val="32"/>
          <w:szCs w:val="32"/>
          <w:highlight w:val="none"/>
          <w:lang w:val="en-US" w:eastAsia="zh-CN" w:bidi="ar"/>
        </w:rPr>
        <w:t>：初赛线上评审后，大赛组委会将通过大赛官网公布入围晋级区域赛现场答辩的团队名单；</w:t>
      </w:r>
    </w:p>
    <w:p>
      <w:pPr>
        <w:keepNext w:val="0"/>
        <w:keepLines w:val="0"/>
        <w:pageBreakBefore w:val="0"/>
        <w:widowControl/>
        <w:numPr>
          <w:ilvl w:val="0"/>
          <w:numId w:val="1"/>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2312" w:cs="方正仿宋_GB2312"/>
          <w:color w:val="000000"/>
          <w:kern w:val="0"/>
          <w:sz w:val="32"/>
          <w:szCs w:val="32"/>
          <w:highlight w:val="none"/>
          <w:lang w:val="en-US" w:eastAsia="zh-CN" w:bidi="ar"/>
        </w:rPr>
      </w:pPr>
      <w:r>
        <w:rPr>
          <w:rFonts w:hint="default" w:ascii="Times New Roman" w:hAnsi="Times New Roman" w:eastAsia="方正仿宋_GB2312" w:cs="方正仿宋_GB2312"/>
          <w:color w:val="000000"/>
          <w:kern w:val="0"/>
          <w:sz w:val="32"/>
          <w:szCs w:val="32"/>
          <w:highlight w:val="none"/>
          <w:lang w:val="en-US" w:eastAsia="zh-CN" w:bidi="ar"/>
        </w:rPr>
        <w:t>全国赛决赛阶段（2025 年 8 月）</w:t>
      </w:r>
      <w:r>
        <w:rPr>
          <w:rFonts w:hint="eastAsia" w:ascii="Times New Roman" w:hAnsi="Times New Roman" w:eastAsia="方正仿宋_GB2312" w:cs="方正仿宋_GB2312"/>
          <w:color w:val="000000"/>
          <w:kern w:val="0"/>
          <w:sz w:val="32"/>
          <w:szCs w:val="32"/>
          <w:highlight w:val="none"/>
          <w:lang w:val="en-US" w:eastAsia="zh-CN" w:bidi="ar"/>
        </w:rPr>
        <w:t>：所有入围全国赛决赛的参赛团队于 8 月参加在江苏无锡现场举行的决赛。</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仿宋_GB2312" w:cs="仿宋_GB2312"/>
          <w:color w:val="000000"/>
          <w:kern w:val="0"/>
          <w:sz w:val="32"/>
          <w:szCs w:val="32"/>
          <w:highlight w:val="none"/>
          <w:lang w:val="en-US" w:eastAsia="zh-CN" w:bidi="ar"/>
        </w:rPr>
        <w:t>注：具体的竞赛安排</w:t>
      </w:r>
      <w:r>
        <w:rPr>
          <w:rFonts w:ascii="Times New Roman" w:hAnsi="Times New Roman" w:eastAsia="仿宋_GB2312" w:cs="仿宋_GB2312"/>
          <w:color w:val="000000"/>
          <w:kern w:val="0"/>
          <w:sz w:val="32"/>
          <w:szCs w:val="32"/>
          <w:highlight w:val="none"/>
          <w:lang w:val="en-US" w:eastAsia="zh-CN" w:bidi="ar"/>
        </w:rPr>
        <w:t xml:space="preserve">详见附件 </w:t>
      </w:r>
      <w:r>
        <w:rPr>
          <w:rFonts w:hint="default" w:ascii="Times New Roman" w:hAnsi="Times New Roman" w:eastAsia="宋体" w:cs="Times New Roman"/>
          <w:color w:val="000000"/>
          <w:kern w:val="0"/>
          <w:sz w:val="32"/>
          <w:szCs w:val="32"/>
          <w:highlight w:val="none"/>
          <w:lang w:val="en-US" w:eastAsia="zh-CN" w:bidi="ar"/>
        </w:rPr>
        <w:t>2</w:t>
      </w:r>
      <w:r>
        <w:rPr>
          <w:rFonts w:ascii="Times New Roman" w:hAnsi="Times New Roman" w:eastAsia="仿宋_GB2312" w:cs="仿宋_GB2312"/>
          <w:color w:val="000000"/>
          <w:kern w:val="0"/>
          <w:sz w:val="32"/>
          <w:szCs w:val="32"/>
          <w:highlight w:val="none"/>
          <w:lang w:val="en-US" w:eastAsia="zh-CN" w:bidi="ar"/>
        </w:rPr>
        <w:t>。</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黑体" w:cs="黑体"/>
          <w:color w:val="000000"/>
          <w:kern w:val="0"/>
          <w:sz w:val="32"/>
          <w:szCs w:val="32"/>
          <w:highlight w:val="none"/>
          <w:lang w:val="en-US" w:eastAsia="zh-CN" w:bidi="ar"/>
        </w:rPr>
      </w:pPr>
      <w:r>
        <w:rPr>
          <w:rFonts w:hint="eastAsia" w:ascii="Times New Roman" w:hAnsi="Times New Roman" w:eastAsia="黑体" w:cs="黑体"/>
          <w:color w:val="000000"/>
          <w:kern w:val="0"/>
          <w:sz w:val="32"/>
          <w:szCs w:val="32"/>
          <w:highlight w:val="none"/>
          <w:lang w:val="en-US" w:eastAsia="zh-CN" w:bidi="ar"/>
        </w:rPr>
        <w:t>四、作品要求</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仿宋_GB2312" w:cs="仿宋_GB2312"/>
          <w:color w:val="000000"/>
          <w:kern w:val="0"/>
          <w:sz w:val="32"/>
          <w:szCs w:val="32"/>
          <w:highlight w:val="none"/>
          <w:lang w:val="en-US" w:eastAsia="zh-CN" w:bidi="ar"/>
        </w:rPr>
      </w:pPr>
      <w:r>
        <w:rPr>
          <w:rFonts w:hint="eastAsia" w:ascii="Times New Roman" w:hAnsi="Times New Roman" w:eastAsia="仿宋_GB2312" w:cs="仿宋_GB2312"/>
          <w:color w:val="000000"/>
          <w:kern w:val="0"/>
          <w:sz w:val="32"/>
          <w:szCs w:val="32"/>
          <w:highlight w:val="none"/>
          <w:lang w:val="en-US" w:eastAsia="zh-CN" w:bidi="ar"/>
        </w:rPr>
        <w:t>（1）提交材料一：概要介绍（必选）</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仿宋_GB2312" w:cs="仿宋_GB2312"/>
          <w:color w:val="000000"/>
          <w:kern w:val="0"/>
          <w:sz w:val="32"/>
          <w:szCs w:val="32"/>
          <w:highlight w:val="none"/>
          <w:lang w:val="en-US" w:eastAsia="zh-CN" w:bidi="ar"/>
        </w:rPr>
        <w:t xml:space="preserve">● </w:t>
      </w:r>
      <w:r>
        <w:rPr>
          <w:rFonts w:hint="eastAsia" w:ascii="Times New Roman" w:hAnsi="Times New Roman" w:eastAsia="方正仿宋_GB2312" w:cs="仿宋_GB2312"/>
          <w:color w:val="000000"/>
          <w:kern w:val="0"/>
          <w:sz w:val="32"/>
          <w:szCs w:val="32"/>
          <w:highlight w:val="none"/>
          <w:lang w:val="en-US" w:eastAsia="zh-CN" w:bidi="ar"/>
        </w:rPr>
        <w:t>内容要求：简要说明项目基本信息，如：目标、解决思路、解决方案、亮点等。文件须具备之内容如下：</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前言</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创意描述</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功能简介</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特色综述</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开发工具与技术</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应用对象</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应用环境</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结语</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文件格式要求：Word 和 PDF 文档各一份，内容相同，不超过 1500 字，大小不超过 10M。</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文件以 A4 纸张格式。</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版面设定为直向纸张，边界为上 2cm、下 2cm、左 2cm、右 2cm、装订线 1cm。</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字体统一用标准楷体，字号小四，单倍行距，与前后段距离 0.5行。</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文件命名规则：“团队编号—团队名称—赛题编号赛题名称—项目概要介绍”</w:t>
      </w:r>
    </w:p>
    <w:p>
      <w:pPr>
        <w:keepNext w:val="0"/>
        <w:keepLines w:val="0"/>
        <w:pageBreakBefore w:val="0"/>
        <w:widowControl/>
        <w:numPr>
          <w:ilvl w:val="0"/>
          <w:numId w:val="2"/>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提交材料二：项目简介 PPT（必选）</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内容要求：对项目的说明与讲解，包括但不限于以下内容：</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目标与解决思路</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问题分析与解决方案</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技术路线及技术实现方案</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业务模式、人员组织框架及可行性分析</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其他</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文件格式要求：PPT 文档，可包括短视频及语音信息，大小不超过20M，篇幅不超过 20 页。</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文件命名规则：“团队编号—团队名称—赛题编号赛题名称—项目简介PPT”。</w:t>
      </w:r>
    </w:p>
    <w:p>
      <w:pPr>
        <w:keepNext w:val="0"/>
        <w:keepLines w:val="0"/>
        <w:pageBreakBefore w:val="0"/>
        <w:widowControl/>
        <w:numPr>
          <w:ilvl w:val="0"/>
          <w:numId w:val="2"/>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提交材料三：项目详细方案（必选）</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内容要求：项目详细解决方案，包括但不限于材料一的内容。</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文件格式要求：Word 和 PDF 文档各一份，内容相同，大小不超过 10M。</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文件以 A4 纸张格式。</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版面设定为直向纸张，边界为上 2cm、下 2cm、左 2cm、右 2cm、装订线 1cm。</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960" w:firstLineChars="3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字体统一用标准楷体，字号小四，单倍行距，与前后段距离 0.5行。</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文件命名规则：“团队编号—团队名称—赛题编号赛题名称—项目详细方案”</w:t>
      </w:r>
    </w:p>
    <w:p>
      <w:pPr>
        <w:keepNext w:val="0"/>
        <w:keepLines w:val="0"/>
        <w:pageBreakBefore w:val="0"/>
        <w:widowControl/>
        <w:numPr>
          <w:ilvl w:val="0"/>
          <w:numId w:val="2"/>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提交材料四：项目演示视频（必选）</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内容要求：项目演示视频材料，详细展示作品的技术实现方式、运行方式和完成程度等内容。</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文件格式要求：格式限 MP4，大小不超过 100mb，时长不超过 5 分钟。</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文件命名规则：“团队编号—团队名称—赛题编号赛题名称—项目演示视频”</w:t>
      </w:r>
    </w:p>
    <w:p>
      <w:pPr>
        <w:keepNext w:val="0"/>
        <w:keepLines w:val="0"/>
        <w:pageBreakBefore w:val="0"/>
        <w:widowControl/>
        <w:numPr>
          <w:ilvl w:val="0"/>
          <w:numId w:val="2"/>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提交材料五：项目知识产权证明（可选）</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内容要求：项目相关的知识产权证明（包括但不限于：专利证书、著作权证书等）。</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文件格式要求：Word 文档一份，内含相关证书图片，大小不超过 2M。</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文件命名规则：“团队编号—团队名称—赛题编号赛题名称—项目知识产权证明”</w:t>
      </w:r>
    </w:p>
    <w:p>
      <w:pPr>
        <w:keepNext w:val="0"/>
        <w:keepLines w:val="0"/>
        <w:pageBreakBefore w:val="0"/>
        <w:widowControl/>
        <w:numPr>
          <w:ilvl w:val="0"/>
          <w:numId w:val="2"/>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提交材料六：企业要求提交的其他材料</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内容要求：企业赛题中【提交材料】栏中所列需提交的其他材料。</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文件格式要求：按照企业赛题和项目需要自行安排格式。</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ascii="Times New Roman" w:hAnsi="Times New Roman" w:eastAsia="仿宋_GB2312" w:cs="仿宋_GB2312"/>
          <w:color w:val="000000"/>
          <w:kern w:val="0"/>
          <w:sz w:val="32"/>
          <w:szCs w:val="32"/>
          <w:highlight w:val="none"/>
          <w:lang w:val="en-US" w:eastAsia="zh-CN" w:bidi="ar"/>
        </w:rPr>
      </w:pPr>
      <w:r>
        <w:rPr>
          <w:rFonts w:hint="eastAsia" w:ascii="Times New Roman" w:hAnsi="Times New Roman" w:eastAsia="方正仿宋_GB2312" w:cs="仿宋_GB2312"/>
          <w:color w:val="000000"/>
          <w:kern w:val="0"/>
          <w:sz w:val="32"/>
          <w:szCs w:val="32"/>
          <w:highlight w:val="none"/>
          <w:lang w:val="en-US" w:eastAsia="zh-CN" w:bidi="ar"/>
        </w:rPr>
        <w:t>● 文件命名规则：“团队编号—团队名称—赛题编号赛题名称—材料名称自拟”</w:t>
      </w: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黑体" w:cs="黑体"/>
          <w:color w:val="000000"/>
          <w:kern w:val="0"/>
          <w:sz w:val="32"/>
          <w:szCs w:val="32"/>
          <w:highlight w:val="none"/>
          <w:lang w:val="en-US" w:eastAsia="zh-CN" w:bidi="ar"/>
        </w:rPr>
      </w:pPr>
      <w:r>
        <w:rPr>
          <w:rFonts w:hint="eastAsia" w:ascii="Times New Roman" w:hAnsi="Times New Roman" w:eastAsia="黑体" w:cs="黑体"/>
          <w:color w:val="000000"/>
          <w:kern w:val="0"/>
          <w:sz w:val="32"/>
          <w:szCs w:val="32"/>
          <w:highlight w:val="none"/>
          <w:lang w:val="en-US" w:eastAsia="zh-CN" w:bidi="ar"/>
        </w:rPr>
        <w:t>五、校赛评奖</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本次校竞赛设一、二、三等奖，各奖项数量将根据参赛队伍数量确定。学院组织有关专家根据作品的设计创新和技术先进性等方行评分。获奖作品将颁发浙江师范大学行知学院服务外包创新创业大赛获奖证书和奖励。</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default"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报名及竞赛咨询联系老师：朱桂勇老师 电话：13476808509（同微信）</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highlight w:val="none"/>
          <w:lang w:val="en-US" w:eastAsia="zh-CN" w:bidi="ar"/>
        </w:rPr>
      </w:pP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黑体" w:cs="黑体"/>
          <w:color w:val="000000"/>
          <w:kern w:val="0"/>
          <w:sz w:val="32"/>
          <w:szCs w:val="32"/>
          <w:highlight w:val="none"/>
          <w:lang w:val="en-US" w:eastAsia="zh-CN" w:bidi="ar"/>
        </w:rPr>
      </w:pPr>
      <w:r>
        <w:rPr>
          <w:rFonts w:hint="eastAsia" w:ascii="Times New Roman" w:hAnsi="Times New Roman" w:eastAsia="黑体" w:cs="黑体"/>
          <w:color w:val="000000"/>
          <w:kern w:val="0"/>
          <w:sz w:val="32"/>
          <w:szCs w:val="32"/>
          <w:highlight w:val="none"/>
          <w:lang w:val="en-US" w:eastAsia="zh-CN" w:bidi="ar"/>
        </w:rPr>
        <w:t>附件：</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ascii="Times New Roman" w:hAnsi="Times New Roman"/>
          <w:sz w:val="32"/>
          <w:szCs w:val="32"/>
          <w:highlight w:val="none"/>
        </w:rPr>
      </w:pPr>
      <w:r>
        <w:rPr>
          <w:rFonts w:hint="default" w:ascii="Times New Roman" w:hAnsi="Times New Roman" w:eastAsia="宋体" w:cs="Times New Roman"/>
          <w:color w:val="000000"/>
          <w:kern w:val="0"/>
          <w:sz w:val="32"/>
          <w:szCs w:val="32"/>
          <w:highlight w:val="none"/>
          <w:lang w:val="en-US" w:eastAsia="zh-CN" w:bidi="ar"/>
        </w:rPr>
        <w:t>1.</w:t>
      </w:r>
      <w:r>
        <w:rPr>
          <w:rFonts w:ascii="Times New Roman" w:hAnsi="Times New Roman" w:eastAsia="仿宋_GB2312" w:cs="仿宋_GB2312"/>
          <w:color w:val="000000"/>
          <w:kern w:val="0"/>
          <w:sz w:val="32"/>
          <w:szCs w:val="32"/>
          <w:highlight w:val="none"/>
          <w:lang w:val="en-US" w:eastAsia="zh-CN" w:bidi="ar"/>
        </w:rPr>
        <w:t xml:space="preserve">大赛命题 </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ascii="Times New Roman" w:hAnsi="Times New Roman"/>
          <w:sz w:val="32"/>
          <w:szCs w:val="32"/>
          <w:highlight w:val="none"/>
        </w:rPr>
      </w:pPr>
      <w:r>
        <w:rPr>
          <w:rFonts w:hint="default" w:ascii="Times New Roman" w:hAnsi="Times New Roman" w:eastAsia="宋体" w:cs="Times New Roman"/>
          <w:color w:val="000000"/>
          <w:kern w:val="0"/>
          <w:sz w:val="32"/>
          <w:szCs w:val="32"/>
          <w:highlight w:val="none"/>
          <w:lang w:val="en-US" w:eastAsia="zh-CN" w:bidi="ar"/>
        </w:rPr>
        <w:t>2.</w:t>
      </w:r>
      <w:r>
        <w:rPr>
          <w:rFonts w:ascii="Times New Roman" w:hAnsi="Times New Roman" w:eastAsia="仿宋_GB2312" w:cs="仿宋_GB2312"/>
          <w:color w:val="000000"/>
          <w:kern w:val="0"/>
          <w:sz w:val="32"/>
          <w:szCs w:val="32"/>
          <w:highlight w:val="none"/>
          <w:lang w:val="en-US" w:eastAsia="zh-CN" w:bidi="ar"/>
        </w:rPr>
        <w:t xml:space="preserve">大赛参赛指南 </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ascii="Times New Roman" w:hAnsi="Times New Roman"/>
          <w:sz w:val="32"/>
          <w:szCs w:val="32"/>
          <w:highlight w:val="none"/>
        </w:rPr>
      </w:pPr>
      <w:r>
        <w:rPr>
          <w:rFonts w:hint="default" w:ascii="Times New Roman" w:hAnsi="Times New Roman" w:eastAsia="宋体" w:cs="Times New Roman"/>
          <w:color w:val="000000"/>
          <w:kern w:val="0"/>
          <w:sz w:val="32"/>
          <w:szCs w:val="32"/>
          <w:highlight w:val="none"/>
          <w:lang w:val="en-US" w:eastAsia="zh-CN" w:bidi="ar"/>
        </w:rPr>
        <w:t>3.</w:t>
      </w:r>
      <w:r>
        <w:rPr>
          <w:rFonts w:ascii="Times New Roman" w:hAnsi="Times New Roman" w:eastAsia="仿宋_GB2312" w:cs="仿宋_GB2312"/>
          <w:color w:val="000000"/>
          <w:kern w:val="0"/>
          <w:sz w:val="32"/>
          <w:szCs w:val="32"/>
          <w:highlight w:val="none"/>
          <w:lang w:val="en-US" w:eastAsia="zh-CN" w:bidi="ar"/>
        </w:rPr>
        <w:t>报名表</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highlight w:val="none"/>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 xml:space="preserve">                            </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right"/>
        <w:textAlignment w:val="auto"/>
        <w:rPr>
          <w:rFonts w:hint="eastAsia" w:ascii="Times New Roman" w:hAnsi="Times New Roman" w:eastAsia="方正仿宋_GB2312" w:cs="方正仿宋_GB2312"/>
          <w:color w:val="000000"/>
          <w:kern w:val="0"/>
          <w:sz w:val="32"/>
          <w:szCs w:val="32"/>
          <w:lang w:val="en-US" w:eastAsia="zh-CN" w:bidi="ar"/>
        </w:rPr>
      </w:pPr>
      <w:r>
        <w:rPr>
          <w:rFonts w:hint="eastAsia" w:ascii="Times New Roman" w:hAnsi="Times New Roman" w:eastAsia="方正仿宋_GB2312" w:cs="方正仿宋_GB2312"/>
          <w:color w:val="000000"/>
          <w:kern w:val="0"/>
          <w:sz w:val="32"/>
          <w:szCs w:val="32"/>
          <w:highlight w:val="none"/>
          <w:lang w:val="en-US" w:eastAsia="zh-CN" w:bidi="ar"/>
        </w:rPr>
        <w:t xml:space="preserve"> 浙江师范大学行知学</w:t>
      </w:r>
      <w:r>
        <w:rPr>
          <w:rFonts w:hint="eastAsia" w:ascii="Times New Roman" w:hAnsi="Times New Roman" w:eastAsia="方正仿宋_GB2312" w:cs="方正仿宋_GB2312"/>
          <w:color w:val="000000"/>
          <w:kern w:val="0"/>
          <w:sz w:val="32"/>
          <w:szCs w:val="32"/>
          <w:lang w:val="en-US" w:eastAsia="zh-CN" w:bidi="ar"/>
        </w:rPr>
        <w:t>院</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right"/>
        <w:textAlignment w:val="auto"/>
        <w:rPr>
          <w:rFonts w:hint="default" w:ascii="Times New Roman" w:hAnsi="Times New Roman" w:eastAsia="方正仿宋_GB2312" w:cs="方正仿宋_GB2312"/>
          <w:color w:val="000000"/>
          <w:kern w:val="0"/>
          <w:sz w:val="32"/>
          <w:szCs w:val="32"/>
          <w:lang w:val="en-US" w:eastAsia="zh-CN" w:bidi="ar"/>
        </w:rPr>
      </w:pPr>
      <w:r>
        <w:rPr>
          <w:rFonts w:hint="eastAsia" w:ascii="Times New Roman" w:hAnsi="Times New Roman" w:eastAsia="方正仿宋_GB2312" w:cs="方正仿宋_GB2312"/>
          <w:color w:val="000000"/>
          <w:kern w:val="0"/>
          <w:sz w:val="32"/>
          <w:szCs w:val="32"/>
          <w:lang w:val="en-US" w:eastAsia="zh-CN" w:bidi="ar"/>
        </w:rPr>
        <w:t>2024年12月18日</w:t>
      </w:r>
    </w:p>
    <w:p>
      <w:pPr>
        <w:keepNext w:val="0"/>
        <w:keepLines w:val="0"/>
        <w:pageBreakBefore w:val="0"/>
        <w:widowControl/>
        <w:suppressLineNumbers w:val="0"/>
        <w:kinsoku/>
        <w:wordWrap/>
        <w:overflowPunct/>
        <w:topLinePunct w:val="0"/>
        <w:autoSpaceDE/>
        <w:autoSpaceDN/>
        <w:bidi w:val="0"/>
        <w:adjustRightInd w:val="0"/>
        <w:snapToGrid w:val="0"/>
        <w:spacing w:line="560" w:lineRule="exact"/>
        <w:ind w:firstLine="640" w:firstLineChars="200"/>
        <w:jc w:val="left"/>
        <w:textAlignment w:val="auto"/>
        <w:rPr>
          <w:rFonts w:hint="eastAsia" w:ascii="Times New Roman" w:hAnsi="Times New Roman" w:eastAsia="方正仿宋_GB2312" w:cs="方正仿宋_GB2312"/>
          <w:color w:val="000000"/>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ind w:leftChars="0"/>
        <w:jc w:val="left"/>
        <w:textAlignment w:val="auto"/>
        <w:rPr>
          <w:rFonts w:hint="eastAsia" w:ascii="Times New Roman" w:hAnsi="Times New Roman" w:eastAsia="方正仿宋_GB2312" w:cs="方正仿宋_GB2312"/>
          <w:color w:val="000000"/>
          <w:kern w:val="0"/>
          <w:sz w:val="32"/>
          <w:szCs w:val="32"/>
          <w:lang w:val="en-US" w:eastAsia="zh-CN" w:bidi="ar"/>
        </w:rPr>
      </w:pPr>
    </w:p>
    <w:p>
      <w:pPr>
        <w:keepNext w:val="0"/>
        <w:keepLines w:val="0"/>
        <w:pageBreakBefore w:val="0"/>
        <w:widowControl/>
        <w:numPr>
          <w:ilvl w:val="0"/>
          <w:numId w:val="0"/>
        </w:numPr>
        <w:suppressLineNumbers w:val="0"/>
        <w:kinsoku/>
        <w:wordWrap/>
        <w:overflowPunct/>
        <w:topLinePunct w:val="0"/>
        <w:autoSpaceDE/>
        <w:autoSpaceDN/>
        <w:bidi w:val="0"/>
        <w:adjustRightInd w:val="0"/>
        <w:snapToGrid w:val="0"/>
        <w:spacing w:line="560" w:lineRule="exact"/>
        <w:jc w:val="left"/>
        <w:textAlignment w:val="auto"/>
        <w:rPr>
          <w:rFonts w:hint="default" w:ascii="Times New Roman" w:hAnsi="Times New Roman" w:eastAsia="方正仿宋_GB2312" w:cs="方正仿宋_GB2312"/>
          <w:color w:val="000000"/>
          <w:kern w:val="0"/>
          <w:sz w:val="32"/>
          <w:szCs w:val="32"/>
          <w:lang w:val="en-US" w:eastAsia="zh-CN" w:bidi="ar"/>
        </w:rPr>
      </w:pPr>
    </w:p>
    <w:p>
      <w:pPr>
        <w:keepNext w:val="0"/>
        <w:keepLines w:val="0"/>
        <w:pageBreakBefore w:val="0"/>
        <w:widowControl/>
        <w:suppressLineNumbers w:val="0"/>
        <w:kinsoku/>
        <w:wordWrap/>
        <w:overflowPunct/>
        <w:topLinePunct w:val="0"/>
        <w:autoSpaceDE/>
        <w:autoSpaceDN/>
        <w:bidi w:val="0"/>
        <w:adjustRightInd w:val="0"/>
        <w:snapToGrid w:val="0"/>
        <w:spacing w:line="560" w:lineRule="exact"/>
        <w:jc w:val="left"/>
        <w:textAlignment w:val="auto"/>
        <w:rPr>
          <w:rFonts w:hint="eastAsia" w:ascii="Times New Roman" w:hAnsi="Times New Roman" w:eastAsia="方正仿宋_GB2312" w:cs="方正仿宋_GB2312"/>
          <w:color w:val="000000"/>
          <w:kern w:val="0"/>
          <w:sz w:val="32"/>
          <w:szCs w:val="32"/>
          <w:lang w:val="en-US" w:eastAsia="zh-CN" w:bidi="ar"/>
        </w:rPr>
      </w:pPr>
    </w:p>
    <w:p>
      <w:pPr>
        <w:keepNext w:val="0"/>
        <w:keepLines w:val="0"/>
        <w:pageBreakBefore w:val="0"/>
        <w:kinsoku/>
        <w:wordWrap/>
        <w:overflowPunct/>
        <w:topLinePunct w:val="0"/>
        <w:autoSpaceDE/>
        <w:autoSpaceDN/>
        <w:bidi w:val="0"/>
        <w:adjustRightInd w:val="0"/>
        <w:snapToGrid w:val="0"/>
        <w:spacing w:line="560" w:lineRule="exact"/>
        <w:textAlignment w:val="auto"/>
        <w:rPr>
          <w:rFonts w:hint="default" w:ascii="Times New Roman" w:hAnsi="Times New Roman"/>
          <w:sz w:val="32"/>
          <w:szCs w:val="32"/>
          <w:lang w:val="en-US" w:eastAsia="zh-CN"/>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embedRegular r:id="rId1" w:fontKey="{7307DF52-0F1B-DC1E-97E8-6267F37304DC}"/>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embedRegular r:id="rId2" w:fontKey="{205058B0-7E21-9797-97E8-626707FCFF61}"/>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仿宋_GB2312">
    <w:panose1 w:val="02000000000000000000"/>
    <w:charset w:val="86"/>
    <w:family w:val="auto"/>
    <w:pitch w:val="default"/>
    <w:sig w:usb0="A00002BF" w:usb1="184F6CFA" w:usb2="00000012" w:usb3="00000000" w:csb0="00040001" w:csb1="00000000"/>
    <w:embedRegular r:id="rId3" w:fontKey="{566358F0-733C-C9E5-97E8-6267A1E88F4D}"/>
  </w:font>
  <w:font w:name="方正小标宋简体">
    <w:panose1 w:val="02000000000000000000"/>
    <w:charset w:val="86"/>
    <w:family w:val="auto"/>
    <w:pitch w:val="default"/>
    <w:sig w:usb0="00000001" w:usb1="08000000" w:usb2="00000000" w:usb3="00000000" w:csb0="00040000" w:csb1="00000000"/>
  </w:font>
  <w:font w:name="仿宋_GB2312">
    <w:altName w:val="方正仿宋_GBK"/>
    <w:panose1 w:val="02010609030101010101"/>
    <w:charset w:val="86"/>
    <w:family w:val="auto"/>
    <w:pitch w:val="default"/>
    <w:sig w:usb0="00000000" w:usb1="00000000" w:usb2="00000000" w:usb3="00000000" w:csb0="00040000" w:csb1="00000000"/>
  </w:font>
  <w:font w:name="汉仪书宋二KW">
    <w:panose1 w:val="00020600040101010101"/>
    <w:charset w:val="86"/>
    <w:family w:val="auto"/>
    <w:pitch w:val="default"/>
    <w:sig w:usb0="A00002BF" w:usb1="18EF7CFA" w:usb2="00000016" w:usb3="00000000" w:csb0="00040000" w:csb1="00000000"/>
  </w:font>
  <w:font w:name="方正仿宋_GBK">
    <w:panose1 w:val="02000000000000000000"/>
    <w:charset w:val="86"/>
    <w:family w:val="auto"/>
    <w:pitch w:val="default"/>
    <w:sig w:usb0="A00002BF" w:usb1="38CF7CFA" w:usb2="00082016" w:usb3="00000000" w:csb0="00040001" w:csb1="00000000"/>
  </w:font>
  <w:font w:name="Arial Unicode MS">
    <w:panose1 w:val="020B0604020202020204"/>
    <w:charset w:val="86"/>
    <w:family w:val="auto"/>
    <w:pitch w:val="default"/>
    <w:sig w:usb0="FFFFFFFF" w:usb1="E9FFFFFF" w:usb2="0000003F" w:usb3="00000000" w:csb0="603F01FF" w:csb1="FFFF0000"/>
  </w:font>
  <w:font w:name="PingFang SC">
    <w:panose1 w:val="020B0400000000000000"/>
    <w:charset w:val="86"/>
    <w:family w:val="auto"/>
    <w:pitch w:val="default"/>
    <w:sig w:usb0="A00002FF" w:usb1="7ACFFDFB" w:usb2="00000017" w:usb3="00000000" w:csb0="00040001" w:csb1="00000000"/>
  </w:font>
  <w:font w:name="Tahoma">
    <w:panose1 w:val="020B0804030504040204"/>
    <w:charset w:val="00"/>
    <w:family w:val="auto"/>
    <w:pitch w:val="default"/>
    <w:sig w:usb0="E1002AFF" w:usb1="C000605B" w:usb2="00000029" w:usb3="00000000" w:csb0="200101FF" w:csb1="20280000"/>
  </w:font>
  <w:font w:name="Kingsoft Sign">
    <w:panose1 w:val="05050102010706020507"/>
    <w:charset w:val="00"/>
    <w:family w:val="auto"/>
    <w:pitch w:val="default"/>
    <w:sig w:usb0="00000000" w:usb1="10000000" w:usb2="00000000" w:usb3="00000000" w:csb0="00000001" w:csb1="00000000"/>
  </w:font>
  <w:font w:name="Helvetica Neue">
    <w:panose1 w:val="02000503000000020004"/>
    <w:charset w:val="00"/>
    <w:family w:val="auto"/>
    <w:pitch w:val="default"/>
    <w:sig w:usb0="E50002FF" w:usb1="500079DB" w:usb2="00000010" w:usb3="00000000" w:csb0="00000000" w:csb1="00000000"/>
  </w:font>
  <w:font w:name="宋体-简">
    <w:panose1 w:val="02010800040101010101"/>
    <w:charset w:val="86"/>
    <w:family w:val="auto"/>
    <w:pitch w:val="default"/>
    <w:sig w:usb0="00000001" w:usb1="080F0000" w:usb2="00000000" w:usb3="00000000" w:csb0="00040000" w:csb1="00000000"/>
  </w:font>
  <w:font w:name="微软雅黑">
    <w:altName w:val="汉仪旗黑"/>
    <w:panose1 w:val="00000000000000000000"/>
    <w:charset w:val="00"/>
    <w:family w:val="auto"/>
    <w:pitch w:val="default"/>
    <w:sig w:usb0="00000000" w:usb1="00000000" w:usb2="00000000" w:usb3="00000000" w:csb0="00000000" w:csb1="00000000"/>
  </w:font>
  <w:font w:name="汉仪旗黑">
    <w:panose1 w:val="00020600040101010101"/>
    <w:charset w:val="86"/>
    <w:family w:val="auto"/>
    <w:pitch w:val="default"/>
    <w:sig w:usb0="A00002BF" w:usb1="1ACF7CFA" w:usb2="00000016" w:usb3="00000000" w:csb0="0004009F" w:csb1="DFD7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B2AFEDF"/>
    <w:multiLevelType w:val="singleLevel"/>
    <w:tmpl w:val="0B2AFEDF"/>
    <w:lvl w:ilvl="0" w:tentative="0">
      <w:start w:val="2"/>
      <w:numFmt w:val="decimal"/>
      <w:suff w:val="nothing"/>
      <w:lvlText w:val="（%1）"/>
      <w:lvlJc w:val="left"/>
    </w:lvl>
  </w:abstractNum>
  <w:abstractNum w:abstractNumId="1">
    <w:nsid w:val="1E85E6E7"/>
    <w:multiLevelType w:val="singleLevel"/>
    <w:tmpl w:val="1E85E6E7"/>
    <w:lvl w:ilvl="0" w:tentative="0">
      <w:start w:val="3"/>
      <w:numFmt w:val="decimal"/>
      <w:suff w:val="nothing"/>
      <w:lvlText w:val="（%1）"/>
      <w:lvlJc w:val="left"/>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5"/>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jUzMDllNTQ0Njk0MTMwNjYxMzU4MmRiMjc3MTdlMTgifQ=="/>
  </w:docVars>
  <w:rsids>
    <w:rsidRoot w:val="00000000"/>
    <w:rsid w:val="09D100E5"/>
    <w:rsid w:val="15646E65"/>
    <w:rsid w:val="187C4934"/>
    <w:rsid w:val="37233A2D"/>
    <w:rsid w:val="3F067770"/>
    <w:rsid w:val="440E6018"/>
    <w:rsid w:val="467632F5"/>
    <w:rsid w:val="50683D77"/>
    <w:rsid w:val="57BFB78C"/>
    <w:rsid w:val="5B2018A8"/>
    <w:rsid w:val="5B8F6644"/>
    <w:rsid w:val="650034B7"/>
    <w:rsid w:val="69327E04"/>
    <w:rsid w:val="6D1A3B6D"/>
    <w:rsid w:val="71EA67C2"/>
    <w:rsid w:val="77E6744D"/>
    <w:rsid w:val="EFE12CF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semiHidden/>
    <w:unhideWhenUsed/>
    <w:qFormat/>
    <w:uiPriority w:val="0"/>
    <w:pPr>
      <w:spacing w:before="0" w:beforeAutospacing="1" w:after="0" w:afterAutospacing="1"/>
      <w:jc w:val="left"/>
    </w:pPr>
    <w:rPr>
      <w:rFonts w:hint="eastAsia" w:ascii="宋体" w:hAnsi="宋体" w:eastAsia="宋体" w:cs="宋体"/>
      <w:b/>
      <w:bCs/>
      <w:kern w:val="0"/>
      <w:sz w:val="36"/>
      <w:szCs w:val="36"/>
      <w:lang w:val="en-US" w:eastAsia="zh-CN" w:bidi="ar"/>
    </w:rPr>
  </w:style>
  <w:style w:type="character" w:default="1" w:styleId="4">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numbering" Target="numbering.xml"/><Relationship Id="rId3"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5</Pages>
  <Words>1655</Words>
  <Characters>1760</Characters>
  <Lines>0</Lines>
  <Paragraphs>0</Paragraphs>
  <TotalTime>6</TotalTime>
  <ScaleCrop>false</ScaleCrop>
  <LinksUpToDate>false</LinksUpToDate>
  <CharactersWithSpaces>1890</CharactersWithSpaces>
  <Application>WPS Office_6.2.2.8394_F1E327BC-269C-435d-A152-05C5408002CA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2024-10-11T08:56:00Z</dcterms:created>
  <dc:creator>19834</dc:creator>
  <cp:lastModifiedBy>阿桂</cp:lastModifiedBy>
  <dcterms:modified xsi:type="dcterms:W3CDTF">2024-12-18T23:21:59Z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2052-6.2.2.8394</vt:lpwstr>
  </property>
  <property fmtid="{D5CDD505-2E9C-101B-9397-08002B2CF9AE}" pid="3" name="ICV">
    <vt:lpwstr>BBAF618E1E79434A97389C6FC80BD187_13</vt:lpwstr>
  </property>
</Properties>
</file>